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B83" w:rsidRPr="006D2917" w:rsidRDefault="00541B83">
      <w:pPr>
        <w:jc w:val="both"/>
      </w:pPr>
    </w:p>
    <w:p w:rsidR="00DF7B2F" w:rsidRDefault="00DF7B2F">
      <w:pPr>
        <w:jc w:val="both"/>
        <w:rPr>
          <w:lang w:val="sr-Latn-CS"/>
        </w:rPr>
      </w:pPr>
    </w:p>
    <w:p w:rsidR="00541B83" w:rsidRDefault="00541B83">
      <w:pPr>
        <w:jc w:val="both"/>
        <w:rPr>
          <w:lang w:val="sr-Latn-CS"/>
        </w:rPr>
      </w:pPr>
    </w:p>
    <w:p w:rsidR="00C47AB8" w:rsidRPr="00E03AC5" w:rsidRDefault="00E03AC5">
      <w:pPr>
        <w:jc w:val="both"/>
        <w:rPr>
          <w:lang w:val="sr-Latn-CS"/>
        </w:rPr>
      </w:pPr>
      <w:r>
        <w:rPr>
          <w:lang w:val="sr-Latn-CS"/>
        </w:rPr>
        <w:t xml:space="preserve">  </w:t>
      </w:r>
    </w:p>
    <w:p w:rsidR="00C47AB8" w:rsidRPr="00011580" w:rsidRDefault="00C47AB8">
      <w:pPr>
        <w:jc w:val="both"/>
        <w:rPr>
          <w:color w:val="000000"/>
        </w:rPr>
      </w:pPr>
    </w:p>
    <w:p w:rsidR="00E966CC" w:rsidRPr="00A25B57" w:rsidRDefault="00C47AB8" w:rsidP="002B53E0">
      <w:pPr>
        <w:ind w:firstLine="708"/>
        <w:jc w:val="both"/>
        <w:rPr>
          <w:i/>
        </w:rPr>
      </w:pPr>
      <w:r w:rsidRPr="00011580">
        <w:rPr>
          <w:color w:val="000000"/>
        </w:rPr>
        <w:t xml:space="preserve">На основу члана </w:t>
      </w:r>
      <w:r w:rsidR="00377726">
        <w:rPr>
          <w:color w:val="000000"/>
        </w:rPr>
        <w:t xml:space="preserve">119 став 1 тачка3. </w:t>
      </w:r>
      <w:r w:rsidRPr="00011580">
        <w:rPr>
          <w:color w:val="000000"/>
        </w:rPr>
        <w:t xml:space="preserve">Закона о </w:t>
      </w:r>
      <w:r w:rsidR="006B3E43" w:rsidRPr="00011580">
        <w:rPr>
          <w:color w:val="000000"/>
        </w:rPr>
        <w:t>основама система образовања и васпитања („Службени гласник РС“ бр.72/</w:t>
      </w:r>
      <w:r w:rsidR="00377726">
        <w:rPr>
          <w:color w:val="000000"/>
        </w:rPr>
        <w:t>88/17,27/18,10/19,27/18,6/20,129/21</w:t>
      </w:r>
      <w:r w:rsidR="006B3E43" w:rsidRPr="00011580">
        <w:rPr>
          <w:color w:val="000000"/>
        </w:rPr>
        <w:t xml:space="preserve"> ), и члана 4</w:t>
      </w:r>
      <w:r w:rsidR="00377726">
        <w:rPr>
          <w:color w:val="000000"/>
        </w:rPr>
        <w:t>2</w:t>
      </w:r>
      <w:r w:rsidR="006B3E43" w:rsidRPr="00011580">
        <w:rPr>
          <w:color w:val="000000"/>
        </w:rPr>
        <w:t>.</w:t>
      </w:r>
      <w:r w:rsidR="00377726">
        <w:rPr>
          <w:color w:val="000000"/>
        </w:rPr>
        <w:t>став 1 тачка 3.</w:t>
      </w:r>
      <w:r w:rsidR="006B3E43" w:rsidRPr="00011580">
        <w:rPr>
          <w:color w:val="000000"/>
        </w:rPr>
        <w:t xml:space="preserve"> Статута основне школе „Милисав Николић“</w:t>
      </w:r>
      <w:r w:rsidRPr="00011580">
        <w:rPr>
          <w:i/>
          <w:color w:val="000000"/>
        </w:rPr>
        <w:t xml:space="preserve"> </w:t>
      </w:r>
      <w:r w:rsidR="006B3E43" w:rsidRPr="00011580">
        <w:rPr>
          <w:color w:val="000000"/>
        </w:rPr>
        <w:t xml:space="preserve">са седиштем у Божевцу, </w:t>
      </w:r>
      <w:r w:rsidR="00377726">
        <w:rPr>
          <w:color w:val="000000"/>
        </w:rPr>
        <w:t>Цара Лазара</w:t>
      </w:r>
      <w:r w:rsidR="006B3E43" w:rsidRPr="00011580">
        <w:rPr>
          <w:color w:val="000000"/>
        </w:rPr>
        <w:t xml:space="preserve"> број 1,</w:t>
      </w:r>
      <w:r w:rsidR="00BE5536">
        <w:rPr>
          <w:color w:val="000000"/>
        </w:rPr>
        <w:t xml:space="preserve"> као и на основу </w:t>
      </w:r>
      <w:r w:rsidR="004673B3">
        <w:rPr>
          <w:color w:val="000000"/>
        </w:rPr>
        <w:t>Одлуке о буџету</w:t>
      </w:r>
      <w:r w:rsidR="00BE5536">
        <w:rPr>
          <w:color w:val="000000"/>
        </w:rPr>
        <w:t xml:space="preserve"> општ</w:t>
      </w:r>
      <w:r w:rsidR="00FE26DC">
        <w:rPr>
          <w:color w:val="000000"/>
        </w:rPr>
        <w:t xml:space="preserve">ине Мало Црниће </w:t>
      </w:r>
      <w:r w:rsidR="00E966CC" w:rsidRPr="00011580">
        <w:rPr>
          <w:color w:val="000000"/>
        </w:rPr>
        <w:t>Школски одбор Основне школе „Милисав Николић“ у</w:t>
      </w:r>
      <w:r w:rsidR="008D383D">
        <w:rPr>
          <w:color w:val="000000"/>
        </w:rPr>
        <w:t xml:space="preserve"> Б</w:t>
      </w:r>
      <w:r w:rsidR="00D63FA1">
        <w:rPr>
          <w:color w:val="000000"/>
        </w:rPr>
        <w:t xml:space="preserve">ожевцу,  на седници одржаној  </w:t>
      </w:r>
      <w:r w:rsidR="001D1B97" w:rsidRPr="00A25B57">
        <w:t>1</w:t>
      </w:r>
      <w:r w:rsidR="002A5003">
        <w:t>5</w:t>
      </w:r>
      <w:r w:rsidR="001D1B97" w:rsidRPr="00A25B57">
        <w:t>.0</w:t>
      </w:r>
      <w:r w:rsidR="002A5003">
        <w:t>1</w:t>
      </w:r>
      <w:r w:rsidR="001D1B97" w:rsidRPr="00A25B57">
        <w:t>.202</w:t>
      </w:r>
      <w:r w:rsidR="002A5003">
        <w:t>4</w:t>
      </w:r>
      <w:r w:rsidR="00032970" w:rsidRPr="00A25B57">
        <w:t>.</w:t>
      </w:r>
      <w:r w:rsidR="00E966CC" w:rsidRPr="00A25B57">
        <w:t xml:space="preserve"> године доноси</w:t>
      </w:r>
      <w:r w:rsidRPr="00A25B57">
        <w:rPr>
          <w:i/>
        </w:rPr>
        <w:t xml:space="preserve">            </w:t>
      </w:r>
    </w:p>
    <w:p w:rsidR="00E966CC" w:rsidRPr="00A25B57" w:rsidRDefault="00E966CC" w:rsidP="00E966CC">
      <w:pPr>
        <w:jc w:val="both"/>
        <w:rPr>
          <w:i/>
        </w:rPr>
      </w:pPr>
    </w:p>
    <w:p w:rsidR="00C47AB8" w:rsidRPr="00011580" w:rsidRDefault="00C47AB8" w:rsidP="00E966CC">
      <w:pPr>
        <w:jc w:val="both"/>
        <w:rPr>
          <w:i/>
          <w:color w:val="000000"/>
        </w:rPr>
      </w:pPr>
      <w:r w:rsidRPr="00011580">
        <w:rPr>
          <w:i/>
          <w:color w:val="000000"/>
        </w:rPr>
        <w:t xml:space="preserve">                       </w:t>
      </w:r>
    </w:p>
    <w:p w:rsidR="00C47AB8" w:rsidRPr="00011580" w:rsidRDefault="00C47AB8">
      <w:pPr>
        <w:jc w:val="both"/>
        <w:rPr>
          <w:i/>
          <w:color w:val="000000"/>
        </w:rPr>
      </w:pPr>
      <w:r w:rsidRPr="00011580">
        <w:rPr>
          <w:color w:val="000000"/>
        </w:rPr>
        <w:t xml:space="preserve">  </w:t>
      </w:r>
    </w:p>
    <w:p w:rsidR="00C47AB8" w:rsidRPr="00011580" w:rsidRDefault="00C47AB8">
      <w:pPr>
        <w:jc w:val="center"/>
        <w:rPr>
          <w:b/>
          <w:color w:val="000000"/>
        </w:rPr>
      </w:pPr>
      <w:r w:rsidRPr="00011580">
        <w:rPr>
          <w:b/>
          <w:color w:val="000000"/>
        </w:rPr>
        <w:t>О Д Л У К У</w:t>
      </w:r>
    </w:p>
    <w:p w:rsidR="00C47AB8" w:rsidRPr="00011580" w:rsidRDefault="00C47AB8">
      <w:pPr>
        <w:jc w:val="center"/>
        <w:rPr>
          <w:color w:val="000000"/>
        </w:rPr>
      </w:pPr>
    </w:p>
    <w:p w:rsidR="00E966CC" w:rsidRPr="00011580" w:rsidRDefault="00E966CC">
      <w:pPr>
        <w:jc w:val="center"/>
        <w:rPr>
          <w:color w:val="000000"/>
        </w:rPr>
      </w:pPr>
    </w:p>
    <w:p w:rsidR="00E966CC" w:rsidRPr="00011580" w:rsidRDefault="00E966CC">
      <w:pPr>
        <w:jc w:val="center"/>
        <w:rPr>
          <w:color w:val="000000"/>
        </w:rPr>
      </w:pPr>
    </w:p>
    <w:p w:rsidR="00C47AB8" w:rsidRPr="00011580" w:rsidRDefault="00873160">
      <w:pPr>
        <w:numPr>
          <w:ilvl w:val="0"/>
          <w:numId w:val="1"/>
        </w:numPr>
        <w:jc w:val="both"/>
        <w:rPr>
          <w:i/>
          <w:color w:val="000000"/>
        </w:rPr>
      </w:pPr>
      <w:r>
        <w:rPr>
          <w:color w:val="000000"/>
        </w:rPr>
        <w:t xml:space="preserve">Доноси се </w:t>
      </w:r>
      <w:r w:rsidR="002A5003">
        <w:rPr>
          <w:color w:val="000000"/>
        </w:rPr>
        <w:t>Ф</w:t>
      </w:r>
      <w:r w:rsidR="00C47AB8" w:rsidRPr="00011580">
        <w:rPr>
          <w:color w:val="000000"/>
        </w:rPr>
        <w:t>инансијск</w:t>
      </w:r>
      <w:r w:rsidR="002A5003">
        <w:rPr>
          <w:color w:val="000000"/>
        </w:rPr>
        <w:t>и</w:t>
      </w:r>
      <w:r w:rsidR="00C47AB8" w:rsidRPr="00011580">
        <w:rPr>
          <w:color w:val="000000"/>
        </w:rPr>
        <w:t xml:space="preserve"> план  за </w:t>
      </w:r>
      <w:r w:rsidR="001626A9">
        <w:rPr>
          <w:color w:val="000000"/>
          <w:lang w:val="sr-Latn-CS"/>
        </w:rPr>
        <w:t>20</w:t>
      </w:r>
      <w:r w:rsidR="003A6C60">
        <w:rPr>
          <w:color w:val="000000"/>
          <w:lang w:val="sr-Latn-CS"/>
        </w:rPr>
        <w:t>2</w:t>
      </w:r>
      <w:r w:rsidR="00EE5704">
        <w:rPr>
          <w:color w:val="000000"/>
          <w:lang w:val="sr-Latn-CS"/>
        </w:rPr>
        <w:t>4</w:t>
      </w:r>
      <w:r w:rsidR="00FF4C69" w:rsidRPr="00011580">
        <w:rPr>
          <w:color w:val="000000"/>
        </w:rPr>
        <w:t>.</w:t>
      </w:r>
      <w:r w:rsidR="00C47AB8" w:rsidRPr="00011580">
        <w:rPr>
          <w:color w:val="000000"/>
        </w:rPr>
        <w:t xml:space="preserve">  годину </w:t>
      </w:r>
      <w:r w:rsidR="00FF4C69" w:rsidRPr="00011580">
        <w:rPr>
          <w:color w:val="000000"/>
        </w:rPr>
        <w:t>Основне школе „Милисав Николић“ из Божевца</w:t>
      </w:r>
      <w:r w:rsidR="00C47AB8" w:rsidRPr="00011580">
        <w:rPr>
          <w:color w:val="000000"/>
        </w:rPr>
        <w:t xml:space="preserve"> .</w:t>
      </w:r>
    </w:p>
    <w:p w:rsidR="00C47AB8" w:rsidRPr="00011580" w:rsidRDefault="002A5003">
      <w:pPr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</w:rPr>
        <w:t>Ф</w:t>
      </w:r>
      <w:r w:rsidR="00C47AB8" w:rsidRPr="00011580">
        <w:rPr>
          <w:color w:val="000000"/>
        </w:rPr>
        <w:t>инансијск</w:t>
      </w:r>
      <w:r>
        <w:rPr>
          <w:color w:val="000000"/>
        </w:rPr>
        <w:t>и</w:t>
      </w:r>
      <w:r w:rsidR="00C47AB8" w:rsidRPr="00011580">
        <w:rPr>
          <w:color w:val="000000"/>
        </w:rPr>
        <w:t xml:space="preserve"> план садржи Општи и Посебни део.</w:t>
      </w:r>
    </w:p>
    <w:p w:rsidR="00C47AB8" w:rsidRPr="00011580" w:rsidRDefault="00C47AB8">
      <w:pPr>
        <w:ind w:left="360"/>
        <w:jc w:val="both"/>
        <w:rPr>
          <w:b/>
          <w:color w:val="000000"/>
        </w:rPr>
      </w:pPr>
    </w:p>
    <w:p w:rsidR="00C47AB8" w:rsidRPr="00011580" w:rsidRDefault="00C47AB8">
      <w:pPr>
        <w:ind w:left="360"/>
        <w:jc w:val="both"/>
        <w:rPr>
          <w:b/>
          <w:color w:val="000000"/>
        </w:rPr>
      </w:pPr>
    </w:p>
    <w:p w:rsidR="00C47AB8" w:rsidRPr="00011580" w:rsidRDefault="00C47AB8">
      <w:pPr>
        <w:ind w:left="360"/>
        <w:jc w:val="both"/>
        <w:rPr>
          <w:color w:val="000000"/>
        </w:rPr>
      </w:pPr>
      <w:r w:rsidRPr="00011580">
        <w:rPr>
          <w:b/>
          <w:color w:val="000000"/>
        </w:rPr>
        <w:t>Општи део</w:t>
      </w:r>
      <w:r w:rsidRPr="00011580">
        <w:rPr>
          <w:color w:val="000000"/>
        </w:rPr>
        <w:t xml:space="preserve"> предлога финансијског плана садржи:</w:t>
      </w:r>
    </w:p>
    <w:p w:rsidR="00C47AB8" w:rsidRPr="00011580" w:rsidRDefault="00C47AB8">
      <w:pPr>
        <w:numPr>
          <w:ilvl w:val="0"/>
          <w:numId w:val="2"/>
        </w:numPr>
        <w:jc w:val="both"/>
        <w:rPr>
          <w:color w:val="000000"/>
        </w:rPr>
      </w:pPr>
      <w:r w:rsidRPr="00011580">
        <w:rPr>
          <w:color w:val="000000"/>
        </w:rPr>
        <w:t xml:space="preserve">профил </w:t>
      </w:r>
      <w:r w:rsidR="00346F5F">
        <w:rPr>
          <w:color w:val="000000"/>
        </w:rPr>
        <w:t>школе</w:t>
      </w:r>
    </w:p>
    <w:p w:rsidR="00C47AB8" w:rsidRPr="00011580" w:rsidRDefault="00C47AB8">
      <w:pPr>
        <w:numPr>
          <w:ilvl w:val="0"/>
          <w:numId w:val="2"/>
        </w:numPr>
        <w:jc w:val="both"/>
        <w:rPr>
          <w:color w:val="000000"/>
        </w:rPr>
      </w:pPr>
      <w:r w:rsidRPr="00011580">
        <w:rPr>
          <w:color w:val="000000"/>
        </w:rPr>
        <w:t xml:space="preserve">планирана средства за финансирање у </w:t>
      </w:r>
      <w:r w:rsidR="001626A9">
        <w:rPr>
          <w:color w:val="000000"/>
          <w:lang w:val="sr-Latn-CS"/>
        </w:rPr>
        <w:t>20</w:t>
      </w:r>
      <w:r w:rsidR="003A6C60">
        <w:rPr>
          <w:color w:val="000000"/>
        </w:rPr>
        <w:t>2</w:t>
      </w:r>
      <w:r w:rsidR="00EE5704">
        <w:rPr>
          <w:color w:val="000000"/>
        </w:rPr>
        <w:t>4</w:t>
      </w:r>
      <w:r w:rsidR="00FD42B1" w:rsidRPr="00011580">
        <w:rPr>
          <w:color w:val="000000"/>
          <w:lang w:val="sr-Latn-CS"/>
        </w:rPr>
        <w:t>.</w:t>
      </w:r>
      <w:r w:rsidRPr="00011580">
        <w:rPr>
          <w:color w:val="000000"/>
        </w:rPr>
        <w:t xml:space="preserve"> години.</w:t>
      </w:r>
    </w:p>
    <w:p w:rsidR="00C47AB8" w:rsidRPr="00011580" w:rsidRDefault="00C47AB8">
      <w:pPr>
        <w:jc w:val="both"/>
        <w:rPr>
          <w:color w:val="000000"/>
        </w:rPr>
      </w:pPr>
    </w:p>
    <w:p w:rsidR="00C47AB8" w:rsidRPr="00011580" w:rsidRDefault="00C47AB8">
      <w:pPr>
        <w:ind w:left="360"/>
        <w:jc w:val="both"/>
        <w:rPr>
          <w:color w:val="000000"/>
        </w:rPr>
      </w:pPr>
      <w:r w:rsidRPr="00011580">
        <w:rPr>
          <w:b/>
          <w:color w:val="000000"/>
        </w:rPr>
        <w:t>Посебни део</w:t>
      </w:r>
      <w:r w:rsidRPr="00011580">
        <w:rPr>
          <w:color w:val="000000"/>
        </w:rPr>
        <w:t xml:space="preserve"> предлога финанси</w:t>
      </w:r>
      <w:r w:rsidR="001F1F4E" w:rsidRPr="00011580">
        <w:rPr>
          <w:color w:val="000000"/>
        </w:rPr>
        <w:t>ј</w:t>
      </w:r>
      <w:r w:rsidRPr="00011580">
        <w:rPr>
          <w:color w:val="000000"/>
        </w:rPr>
        <w:t>ског плана садржи:</w:t>
      </w:r>
    </w:p>
    <w:p w:rsidR="00C47AB8" w:rsidRPr="00BB2D82" w:rsidRDefault="002A5003" w:rsidP="00BB2D82">
      <w:pPr>
        <w:numPr>
          <w:ilvl w:val="0"/>
          <w:numId w:val="2"/>
        </w:numPr>
        <w:jc w:val="both"/>
        <w:rPr>
          <w:color w:val="000000"/>
        </w:rPr>
      </w:pPr>
      <w:r>
        <w:rPr>
          <w:color w:val="000000"/>
        </w:rPr>
        <w:t>Планиране</w:t>
      </w:r>
      <w:r w:rsidR="00C47AB8" w:rsidRPr="00011580">
        <w:rPr>
          <w:color w:val="000000"/>
        </w:rPr>
        <w:t xml:space="preserve"> текуће издатке у </w:t>
      </w:r>
      <w:r w:rsidR="001626A9">
        <w:rPr>
          <w:color w:val="000000"/>
          <w:lang w:val="sr-Latn-CS"/>
        </w:rPr>
        <w:t>20</w:t>
      </w:r>
      <w:r w:rsidR="003A6C60">
        <w:rPr>
          <w:color w:val="000000"/>
          <w:lang w:val="sr-Latn-CS"/>
        </w:rPr>
        <w:t>2</w:t>
      </w:r>
      <w:r w:rsidR="00EE5704">
        <w:rPr>
          <w:color w:val="000000"/>
          <w:lang w:val="sr-Latn-CS"/>
        </w:rPr>
        <w:t>4</w:t>
      </w:r>
      <w:r w:rsidR="00FD42B1" w:rsidRPr="00011580">
        <w:rPr>
          <w:color w:val="000000"/>
          <w:lang w:val="sr-Latn-CS"/>
        </w:rPr>
        <w:t>.</w:t>
      </w:r>
      <w:r w:rsidR="00C47AB8" w:rsidRPr="00011580">
        <w:rPr>
          <w:color w:val="000000"/>
        </w:rPr>
        <w:t>години</w:t>
      </w:r>
      <w:r w:rsidR="00BB2D82">
        <w:rPr>
          <w:color w:val="000000"/>
        </w:rPr>
        <w:t xml:space="preserve"> и о</w:t>
      </w:r>
      <w:r w:rsidR="00C47AB8" w:rsidRPr="00BB2D82">
        <w:rPr>
          <w:color w:val="000000"/>
        </w:rPr>
        <w:t xml:space="preserve">бразложење </w:t>
      </w:r>
      <w:r>
        <w:rPr>
          <w:color w:val="000000"/>
        </w:rPr>
        <w:t>планираних</w:t>
      </w:r>
      <w:r w:rsidR="00C47AB8" w:rsidRPr="00BB2D82">
        <w:rPr>
          <w:color w:val="000000"/>
        </w:rPr>
        <w:t xml:space="preserve"> за текућ</w:t>
      </w:r>
      <w:r>
        <w:rPr>
          <w:color w:val="000000"/>
        </w:rPr>
        <w:t xml:space="preserve">их </w:t>
      </w:r>
      <w:r w:rsidR="00C47AB8" w:rsidRPr="00BB2D82">
        <w:rPr>
          <w:color w:val="000000"/>
        </w:rPr>
        <w:t>издат</w:t>
      </w:r>
      <w:r>
        <w:rPr>
          <w:color w:val="000000"/>
        </w:rPr>
        <w:t>а</w:t>
      </w:r>
      <w:r w:rsidR="00C47AB8" w:rsidRPr="00BB2D82">
        <w:rPr>
          <w:color w:val="000000"/>
        </w:rPr>
        <w:t>к</w:t>
      </w:r>
      <w:r>
        <w:rPr>
          <w:color w:val="000000"/>
        </w:rPr>
        <w:t>а</w:t>
      </w:r>
      <w:r w:rsidR="00C47AB8" w:rsidRPr="00BB2D82">
        <w:rPr>
          <w:color w:val="000000"/>
        </w:rPr>
        <w:t>,</w:t>
      </w:r>
    </w:p>
    <w:p w:rsidR="00C47AB8" w:rsidRPr="00BB2D82" w:rsidRDefault="002A5003" w:rsidP="00BB2D82">
      <w:pPr>
        <w:numPr>
          <w:ilvl w:val="0"/>
          <w:numId w:val="2"/>
        </w:numPr>
        <w:jc w:val="both"/>
        <w:rPr>
          <w:color w:val="000000"/>
        </w:rPr>
      </w:pPr>
      <w:r>
        <w:rPr>
          <w:color w:val="000000"/>
        </w:rPr>
        <w:t>Планирана</w:t>
      </w:r>
      <w:r w:rsidR="00C47AB8" w:rsidRPr="00011580">
        <w:rPr>
          <w:color w:val="000000"/>
        </w:rPr>
        <w:t xml:space="preserve"> основна средства у </w:t>
      </w:r>
      <w:r w:rsidR="001626A9">
        <w:rPr>
          <w:color w:val="000000"/>
          <w:lang w:val="sr-Latn-CS"/>
        </w:rPr>
        <w:t>20</w:t>
      </w:r>
      <w:r w:rsidR="003A6C60">
        <w:rPr>
          <w:color w:val="000000"/>
          <w:lang w:val="sr-Latn-CS"/>
        </w:rPr>
        <w:t>2</w:t>
      </w:r>
      <w:r w:rsidR="00EE5704">
        <w:rPr>
          <w:color w:val="000000"/>
          <w:lang w:val="sr-Latn-CS"/>
        </w:rPr>
        <w:t>4</w:t>
      </w:r>
      <w:r w:rsidR="00FD42B1" w:rsidRPr="00011580">
        <w:rPr>
          <w:color w:val="000000"/>
          <w:lang w:val="sr-Latn-CS"/>
        </w:rPr>
        <w:t>.</w:t>
      </w:r>
      <w:r w:rsidR="00BB2D82">
        <w:rPr>
          <w:color w:val="000000"/>
        </w:rPr>
        <w:t xml:space="preserve"> </w:t>
      </w:r>
      <w:r w:rsidR="005A1D7B">
        <w:rPr>
          <w:color w:val="000000"/>
        </w:rPr>
        <w:t>г</w:t>
      </w:r>
      <w:r w:rsidR="00BB2D82">
        <w:rPr>
          <w:color w:val="000000"/>
        </w:rPr>
        <w:t xml:space="preserve">одини и </w:t>
      </w:r>
      <w:r w:rsidR="00BB2D82" w:rsidRPr="00BB2D82">
        <w:rPr>
          <w:color w:val="000000"/>
        </w:rPr>
        <w:t>о</w:t>
      </w:r>
      <w:r w:rsidR="00C47AB8" w:rsidRPr="00BB2D82">
        <w:rPr>
          <w:color w:val="000000"/>
        </w:rPr>
        <w:t>бразлож</w:t>
      </w:r>
      <w:r w:rsidR="005A1D7B">
        <w:rPr>
          <w:color w:val="000000"/>
        </w:rPr>
        <w:t xml:space="preserve">ење </w:t>
      </w:r>
      <w:r>
        <w:rPr>
          <w:color w:val="000000"/>
        </w:rPr>
        <w:t>.</w:t>
      </w:r>
    </w:p>
    <w:p w:rsidR="00C47AB8" w:rsidRPr="00011580" w:rsidRDefault="00C47AB8">
      <w:pPr>
        <w:jc w:val="both"/>
        <w:rPr>
          <w:color w:val="000000"/>
        </w:rPr>
      </w:pPr>
    </w:p>
    <w:p w:rsidR="00C47AB8" w:rsidRPr="00011580" w:rsidRDefault="00C47AB8">
      <w:pPr>
        <w:numPr>
          <w:ilvl w:val="0"/>
          <w:numId w:val="1"/>
        </w:numPr>
        <w:jc w:val="both"/>
        <w:rPr>
          <w:color w:val="000000"/>
        </w:rPr>
      </w:pPr>
      <w:r w:rsidRPr="00011580">
        <w:rPr>
          <w:color w:val="000000"/>
        </w:rPr>
        <w:t>Ова Одлука ступа на снагу даном њеног доношења.</w:t>
      </w:r>
    </w:p>
    <w:p w:rsidR="00C47AB8" w:rsidRPr="00011580" w:rsidRDefault="00C47AB8">
      <w:pPr>
        <w:ind w:left="360"/>
        <w:jc w:val="both"/>
        <w:rPr>
          <w:color w:val="000000"/>
        </w:rPr>
      </w:pPr>
    </w:p>
    <w:p w:rsidR="00C47AB8" w:rsidRPr="00AA572A" w:rsidRDefault="002A5003">
      <w:pPr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</w:rPr>
        <w:t>Ф</w:t>
      </w:r>
      <w:r w:rsidR="00C47AB8" w:rsidRPr="00011580">
        <w:rPr>
          <w:color w:val="000000"/>
        </w:rPr>
        <w:t>инансијск</w:t>
      </w:r>
      <w:r>
        <w:rPr>
          <w:color w:val="000000"/>
        </w:rPr>
        <w:t>и</w:t>
      </w:r>
      <w:r w:rsidR="00C47AB8" w:rsidRPr="00011580">
        <w:rPr>
          <w:color w:val="000000"/>
        </w:rPr>
        <w:t xml:space="preserve"> план је саставни део ове Одлуке.</w:t>
      </w:r>
    </w:p>
    <w:p w:rsidR="00AA572A" w:rsidRDefault="00AA572A" w:rsidP="00AA572A">
      <w:pPr>
        <w:jc w:val="both"/>
        <w:rPr>
          <w:color w:val="000000"/>
        </w:rPr>
      </w:pPr>
    </w:p>
    <w:p w:rsidR="00AA572A" w:rsidRDefault="00AA572A" w:rsidP="00AA572A">
      <w:pPr>
        <w:jc w:val="both"/>
        <w:rPr>
          <w:color w:val="000000"/>
          <w:lang w:val="sr-Latn-CS"/>
        </w:rPr>
      </w:pPr>
    </w:p>
    <w:p w:rsidR="00AA572A" w:rsidRPr="00011580" w:rsidRDefault="00AA572A" w:rsidP="00AA572A">
      <w:pPr>
        <w:jc w:val="both"/>
        <w:rPr>
          <w:color w:val="000000"/>
        </w:rPr>
      </w:pPr>
    </w:p>
    <w:p w:rsidR="00C47AB8" w:rsidRPr="00011580" w:rsidRDefault="00C47AB8">
      <w:pPr>
        <w:jc w:val="both"/>
        <w:rPr>
          <w:color w:val="000000"/>
        </w:rPr>
      </w:pPr>
    </w:p>
    <w:p w:rsidR="002A5003" w:rsidRPr="00851BC0" w:rsidRDefault="00FD750A">
      <w:pPr>
        <w:jc w:val="both"/>
        <w:rPr>
          <w:b/>
        </w:rPr>
      </w:pPr>
      <w:r w:rsidRPr="004673B3">
        <w:rPr>
          <w:b/>
        </w:rPr>
        <w:t>Број:</w:t>
      </w:r>
      <w:r w:rsidR="00A4786F" w:rsidRPr="004673B3">
        <w:rPr>
          <w:b/>
        </w:rPr>
        <w:t xml:space="preserve"> </w:t>
      </w:r>
      <w:r w:rsidR="00851BC0">
        <w:rPr>
          <w:b/>
        </w:rPr>
        <w:t>7/24</w:t>
      </w:r>
    </w:p>
    <w:p w:rsidR="00C47AB8" w:rsidRPr="004673B3" w:rsidRDefault="00D63FA1">
      <w:pPr>
        <w:jc w:val="both"/>
        <w:rPr>
          <w:b/>
        </w:rPr>
      </w:pPr>
      <w:r w:rsidRPr="004673B3">
        <w:rPr>
          <w:b/>
        </w:rPr>
        <w:t>Датум</w:t>
      </w:r>
      <w:r w:rsidR="001D1B97" w:rsidRPr="004673B3">
        <w:rPr>
          <w:b/>
        </w:rPr>
        <w:t>:</w:t>
      </w:r>
      <w:r w:rsidR="00851BC0">
        <w:rPr>
          <w:b/>
        </w:rPr>
        <w:t>15.01.2024</w:t>
      </w:r>
      <w:r w:rsidR="00C4482F" w:rsidRPr="004673B3">
        <w:rPr>
          <w:b/>
          <w:lang w:val="sr-Latn-CS"/>
        </w:rPr>
        <w:t>.</w:t>
      </w:r>
      <w:r w:rsidR="00C4482F" w:rsidRPr="004673B3">
        <w:rPr>
          <w:b/>
        </w:rPr>
        <w:t>године</w:t>
      </w:r>
    </w:p>
    <w:p w:rsidR="00C47AB8" w:rsidRPr="004673B3" w:rsidRDefault="00C47AB8">
      <w:pPr>
        <w:jc w:val="both"/>
      </w:pPr>
    </w:p>
    <w:tbl>
      <w:tblPr>
        <w:tblW w:w="0" w:type="auto"/>
        <w:tblInd w:w="4068" w:type="dxa"/>
        <w:tblLayout w:type="fixed"/>
        <w:tblLook w:val="0000"/>
      </w:tblPr>
      <w:tblGrid>
        <w:gridCol w:w="5040"/>
      </w:tblGrid>
      <w:tr w:rsidR="00C47AB8" w:rsidRPr="00011580">
        <w:tc>
          <w:tcPr>
            <w:tcW w:w="5040" w:type="dxa"/>
            <w:shd w:val="clear" w:color="auto" w:fill="auto"/>
          </w:tcPr>
          <w:p w:rsidR="00C47AB8" w:rsidRPr="00011580" w:rsidRDefault="00C47AB8">
            <w:pPr>
              <w:snapToGrid w:val="0"/>
              <w:jc w:val="center"/>
              <w:rPr>
                <w:b/>
                <w:color w:val="000000"/>
              </w:rPr>
            </w:pPr>
            <w:r w:rsidRPr="00011580">
              <w:rPr>
                <w:b/>
                <w:color w:val="000000"/>
              </w:rPr>
              <w:t>ПРЕДСЕДНИК</w:t>
            </w:r>
            <w:r w:rsidR="00D40C53" w:rsidRPr="00011580">
              <w:rPr>
                <w:b/>
                <w:color w:val="000000"/>
              </w:rPr>
              <w:t xml:space="preserve"> </w:t>
            </w:r>
            <w:r w:rsidR="00FF4C69" w:rsidRPr="00011580">
              <w:rPr>
                <w:b/>
                <w:color w:val="000000"/>
              </w:rPr>
              <w:t xml:space="preserve"> </w:t>
            </w:r>
            <w:r w:rsidR="00D40C53" w:rsidRPr="00011580">
              <w:rPr>
                <w:b/>
                <w:color w:val="000000"/>
              </w:rPr>
              <w:t>ШКОЛСКОГ ОДБОРА</w:t>
            </w:r>
          </w:p>
          <w:p w:rsidR="00C47AB8" w:rsidRPr="00011580" w:rsidRDefault="00C47AB8">
            <w:pPr>
              <w:jc w:val="center"/>
              <w:rPr>
                <w:color w:val="000000"/>
              </w:rPr>
            </w:pPr>
            <w:r w:rsidRPr="00011580">
              <w:rPr>
                <w:color w:val="000000"/>
              </w:rPr>
              <w:t>______________________________</w:t>
            </w:r>
          </w:p>
          <w:p w:rsidR="00C47AB8" w:rsidRPr="00011580" w:rsidRDefault="00FF4C69">
            <w:pPr>
              <w:jc w:val="center"/>
              <w:rPr>
                <w:i/>
                <w:color w:val="000000"/>
              </w:rPr>
            </w:pPr>
            <w:r w:rsidRPr="00011580">
              <w:rPr>
                <w:i/>
                <w:color w:val="000000"/>
              </w:rPr>
              <w:t>(Зоран К</w:t>
            </w:r>
            <w:r w:rsidR="00C47AB8" w:rsidRPr="00011580">
              <w:rPr>
                <w:i/>
                <w:color w:val="000000"/>
              </w:rPr>
              <w:t>р</w:t>
            </w:r>
            <w:r w:rsidRPr="00011580">
              <w:rPr>
                <w:i/>
                <w:color w:val="000000"/>
              </w:rPr>
              <w:t>стић</w:t>
            </w:r>
            <w:r w:rsidR="00C47AB8" w:rsidRPr="00011580">
              <w:rPr>
                <w:i/>
                <w:color w:val="000000"/>
              </w:rPr>
              <w:t>)</w:t>
            </w:r>
          </w:p>
          <w:p w:rsidR="00C47AB8" w:rsidRPr="00011580" w:rsidRDefault="00C47AB8">
            <w:pPr>
              <w:jc w:val="center"/>
              <w:rPr>
                <w:color w:val="000000"/>
              </w:rPr>
            </w:pPr>
          </w:p>
        </w:tc>
      </w:tr>
    </w:tbl>
    <w:p w:rsidR="00C47AB8" w:rsidRPr="00011580" w:rsidRDefault="00C47AB8">
      <w:pPr>
        <w:jc w:val="both"/>
        <w:rPr>
          <w:color w:val="000000"/>
        </w:rPr>
      </w:pPr>
    </w:p>
    <w:p w:rsidR="00D40C53" w:rsidRPr="00011580" w:rsidRDefault="00D40C53">
      <w:pPr>
        <w:jc w:val="both"/>
        <w:rPr>
          <w:color w:val="000000"/>
        </w:rPr>
      </w:pPr>
    </w:p>
    <w:p w:rsidR="00D40C53" w:rsidRPr="00011580" w:rsidRDefault="00D40C53">
      <w:pPr>
        <w:jc w:val="both"/>
        <w:rPr>
          <w:color w:val="000000"/>
        </w:rPr>
      </w:pPr>
    </w:p>
    <w:p w:rsidR="00FF4C69" w:rsidRPr="00011580" w:rsidRDefault="00FF4C69">
      <w:pPr>
        <w:jc w:val="both"/>
        <w:rPr>
          <w:color w:val="000000"/>
        </w:rPr>
      </w:pPr>
    </w:p>
    <w:p w:rsidR="00FF4C69" w:rsidRPr="00011580" w:rsidRDefault="00FF4C69">
      <w:pPr>
        <w:jc w:val="both"/>
        <w:rPr>
          <w:color w:val="000000"/>
        </w:rPr>
      </w:pPr>
    </w:p>
    <w:p w:rsidR="00FF4C69" w:rsidRPr="00011580" w:rsidRDefault="00FF4C69">
      <w:pPr>
        <w:jc w:val="both"/>
        <w:rPr>
          <w:color w:val="000000"/>
        </w:rPr>
      </w:pPr>
    </w:p>
    <w:p w:rsidR="00FF4C69" w:rsidRPr="00011580" w:rsidRDefault="00FF4C69" w:rsidP="00FF4C69">
      <w:pPr>
        <w:jc w:val="center"/>
        <w:rPr>
          <w:b/>
          <w:color w:val="000000"/>
          <w:sz w:val="28"/>
          <w:szCs w:val="28"/>
        </w:rPr>
      </w:pPr>
      <w:r w:rsidRPr="00011580">
        <w:rPr>
          <w:b/>
          <w:color w:val="000000"/>
          <w:sz w:val="28"/>
          <w:szCs w:val="28"/>
        </w:rPr>
        <w:t>ОСНОВНА ШКОЛА „МИЛИСАВ НИКОЛИЋ“</w:t>
      </w:r>
    </w:p>
    <w:p w:rsidR="00C47AB8" w:rsidRPr="00011580" w:rsidRDefault="00FF4C69" w:rsidP="00FF4C69">
      <w:pPr>
        <w:jc w:val="center"/>
        <w:rPr>
          <w:b/>
          <w:color w:val="000000"/>
          <w:sz w:val="28"/>
          <w:szCs w:val="28"/>
        </w:rPr>
      </w:pPr>
      <w:r w:rsidRPr="00011580">
        <w:rPr>
          <w:b/>
          <w:color w:val="000000"/>
          <w:sz w:val="28"/>
          <w:szCs w:val="28"/>
        </w:rPr>
        <w:t>БОЖЕВАЦ</w:t>
      </w:r>
    </w:p>
    <w:p w:rsidR="00C47AB8" w:rsidRPr="00011580" w:rsidRDefault="00C47AB8">
      <w:pPr>
        <w:jc w:val="center"/>
        <w:rPr>
          <w:color w:val="000000"/>
        </w:rPr>
      </w:pPr>
    </w:p>
    <w:p w:rsidR="00C47AB8" w:rsidRPr="00011580" w:rsidRDefault="00C47AB8">
      <w:pPr>
        <w:jc w:val="center"/>
        <w:rPr>
          <w:color w:val="000000"/>
        </w:rPr>
      </w:pPr>
    </w:p>
    <w:p w:rsidR="00C47AB8" w:rsidRPr="00011580" w:rsidRDefault="00C47AB8">
      <w:pPr>
        <w:jc w:val="center"/>
        <w:rPr>
          <w:color w:val="000000"/>
        </w:rPr>
      </w:pPr>
    </w:p>
    <w:p w:rsidR="00C47AB8" w:rsidRPr="00011580" w:rsidRDefault="00315004">
      <w:pPr>
        <w:jc w:val="center"/>
        <w:rPr>
          <w:color w:val="000000"/>
        </w:rPr>
      </w:pPr>
      <w:r>
        <w:rPr>
          <w:noProof/>
          <w:color w:val="000000"/>
          <w:lang w:val="en-US" w:eastAsia="en-US"/>
        </w:rPr>
        <w:drawing>
          <wp:inline distT="0" distB="0" distL="0" distR="0">
            <wp:extent cx="5952490" cy="3352165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490" cy="3352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47AB8" w:rsidRDefault="00C47AB8">
      <w:pPr>
        <w:jc w:val="center"/>
        <w:rPr>
          <w:color w:val="000000"/>
          <w:lang w:val="sr-Latn-CS"/>
        </w:rPr>
      </w:pPr>
    </w:p>
    <w:p w:rsidR="00C01B88" w:rsidRDefault="00C01B88">
      <w:pPr>
        <w:jc w:val="center"/>
        <w:rPr>
          <w:color w:val="000000"/>
          <w:lang w:val="sr-Latn-CS"/>
        </w:rPr>
      </w:pPr>
    </w:p>
    <w:p w:rsidR="00C01B88" w:rsidRDefault="00C01B88">
      <w:pPr>
        <w:jc w:val="center"/>
        <w:rPr>
          <w:color w:val="000000"/>
          <w:lang w:val="sr-Latn-CS"/>
        </w:rPr>
      </w:pPr>
    </w:p>
    <w:p w:rsidR="00C01B88" w:rsidRDefault="00C01B88">
      <w:pPr>
        <w:jc w:val="center"/>
        <w:rPr>
          <w:color w:val="000000"/>
          <w:lang w:val="sr-Latn-CS"/>
        </w:rPr>
      </w:pPr>
    </w:p>
    <w:p w:rsidR="00C47AB8" w:rsidRPr="002A5003" w:rsidRDefault="002A5003">
      <w:pPr>
        <w:jc w:val="center"/>
        <w:rPr>
          <w:b/>
          <w:color w:val="000000"/>
          <w:sz w:val="28"/>
          <w:szCs w:val="28"/>
        </w:rPr>
      </w:pPr>
      <w:r w:rsidRPr="002A5003">
        <w:rPr>
          <w:b/>
          <w:color w:val="000000"/>
          <w:sz w:val="36"/>
          <w:szCs w:val="36"/>
        </w:rPr>
        <w:t xml:space="preserve">ФИНАНСИЈСКИ ПЛАН </w:t>
      </w:r>
    </w:p>
    <w:p w:rsidR="00C47AB8" w:rsidRPr="00011580" w:rsidRDefault="00C47AB8">
      <w:pPr>
        <w:jc w:val="center"/>
        <w:rPr>
          <w:b/>
          <w:color w:val="000000"/>
          <w:sz w:val="28"/>
          <w:szCs w:val="28"/>
        </w:rPr>
      </w:pPr>
      <w:r w:rsidRPr="00011580">
        <w:rPr>
          <w:b/>
          <w:color w:val="000000"/>
          <w:sz w:val="28"/>
          <w:szCs w:val="28"/>
        </w:rPr>
        <w:t xml:space="preserve">ЗА </w:t>
      </w:r>
      <w:r w:rsidR="00D63FA1">
        <w:rPr>
          <w:b/>
          <w:color w:val="000000"/>
          <w:sz w:val="28"/>
          <w:szCs w:val="28"/>
        </w:rPr>
        <w:t>20</w:t>
      </w:r>
      <w:r w:rsidR="003A6C60">
        <w:rPr>
          <w:b/>
          <w:color w:val="000000"/>
          <w:sz w:val="28"/>
          <w:szCs w:val="28"/>
          <w:lang w:val="sr-Latn-CS"/>
        </w:rPr>
        <w:t>2</w:t>
      </w:r>
      <w:r w:rsidR="00EE5704">
        <w:rPr>
          <w:b/>
          <w:color w:val="000000"/>
          <w:sz w:val="28"/>
          <w:szCs w:val="28"/>
        </w:rPr>
        <w:t>4</w:t>
      </w:r>
      <w:r w:rsidR="00FF4C69" w:rsidRPr="00011580">
        <w:rPr>
          <w:b/>
          <w:color w:val="000000"/>
          <w:sz w:val="28"/>
          <w:szCs w:val="28"/>
        </w:rPr>
        <w:t>.</w:t>
      </w:r>
      <w:r w:rsidRPr="00011580">
        <w:rPr>
          <w:b/>
          <w:color w:val="000000"/>
          <w:sz w:val="28"/>
          <w:szCs w:val="28"/>
        </w:rPr>
        <w:t xml:space="preserve"> ГОДИНУ</w:t>
      </w:r>
    </w:p>
    <w:p w:rsidR="00C47AB8" w:rsidRPr="00011580" w:rsidRDefault="008D270F">
      <w:pPr>
        <w:jc w:val="center"/>
        <w:rPr>
          <w:b/>
          <w:color w:val="000000"/>
          <w:sz w:val="28"/>
          <w:szCs w:val="28"/>
        </w:rPr>
      </w:pPr>
      <w:r w:rsidRPr="00011580">
        <w:rPr>
          <w:b/>
          <w:color w:val="000000"/>
          <w:sz w:val="28"/>
          <w:szCs w:val="28"/>
        </w:rPr>
        <w:t>ОСНОВНЕ ШКОЛЕ „МИЛИСАВ НИКОЛИЋ“ БОЖЕВАЦ</w:t>
      </w:r>
    </w:p>
    <w:p w:rsidR="00C47AB8" w:rsidRPr="00011580" w:rsidRDefault="00C47AB8">
      <w:pPr>
        <w:jc w:val="center"/>
        <w:rPr>
          <w:b/>
          <w:i/>
          <w:color w:val="000000"/>
        </w:rPr>
      </w:pPr>
    </w:p>
    <w:p w:rsidR="00C47AB8" w:rsidRPr="00011580" w:rsidRDefault="00C47AB8">
      <w:pPr>
        <w:jc w:val="center"/>
        <w:rPr>
          <w:i/>
          <w:color w:val="000000"/>
        </w:rPr>
      </w:pPr>
    </w:p>
    <w:p w:rsidR="00C47AB8" w:rsidRPr="00011580" w:rsidRDefault="00C47AB8">
      <w:pPr>
        <w:jc w:val="center"/>
        <w:rPr>
          <w:i/>
          <w:color w:val="000000"/>
        </w:rPr>
      </w:pPr>
    </w:p>
    <w:p w:rsidR="00C47AB8" w:rsidRPr="00011580" w:rsidRDefault="00C47AB8">
      <w:pPr>
        <w:jc w:val="center"/>
        <w:rPr>
          <w:i/>
          <w:color w:val="000000"/>
        </w:rPr>
      </w:pPr>
    </w:p>
    <w:p w:rsidR="00C47AB8" w:rsidRPr="00011580" w:rsidRDefault="00C47AB8">
      <w:pPr>
        <w:jc w:val="center"/>
        <w:rPr>
          <w:color w:val="000000"/>
        </w:rPr>
      </w:pPr>
    </w:p>
    <w:p w:rsidR="00C47AB8" w:rsidRPr="00011580" w:rsidRDefault="00C47AB8">
      <w:pPr>
        <w:jc w:val="center"/>
        <w:rPr>
          <w:color w:val="000000"/>
        </w:rPr>
      </w:pPr>
    </w:p>
    <w:p w:rsidR="00C47AB8" w:rsidRPr="00845A42" w:rsidRDefault="00C47AB8" w:rsidP="00845A42">
      <w:pPr>
        <w:rPr>
          <w:color w:val="000000"/>
          <w:lang w:val="sr-Latn-CS"/>
        </w:rPr>
      </w:pPr>
    </w:p>
    <w:p w:rsidR="00C47AB8" w:rsidRPr="00011580" w:rsidRDefault="00C47AB8">
      <w:pPr>
        <w:jc w:val="center"/>
        <w:rPr>
          <w:color w:val="000000"/>
        </w:rPr>
      </w:pPr>
    </w:p>
    <w:p w:rsidR="00C47AB8" w:rsidRPr="00011580" w:rsidRDefault="00C47AB8">
      <w:pPr>
        <w:jc w:val="center"/>
        <w:rPr>
          <w:color w:val="000000"/>
        </w:rPr>
      </w:pPr>
    </w:p>
    <w:p w:rsidR="00C47AB8" w:rsidRPr="00011580" w:rsidRDefault="00C47AB8">
      <w:pPr>
        <w:jc w:val="center"/>
        <w:rPr>
          <w:color w:val="000000"/>
        </w:rPr>
      </w:pPr>
    </w:p>
    <w:p w:rsidR="00E966CC" w:rsidRPr="002A5003" w:rsidRDefault="00E966CC" w:rsidP="00E65088">
      <w:pPr>
        <w:rPr>
          <w:color w:val="000000"/>
        </w:rPr>
      </w:pPr>
    </w:p>
    <w:p w:rsidR="00C47AB8" w:rsidRPr="00011580" w:rsidRDefault="008D270F">
      <w:pPr>
        <w:jc w:val="center"/>
        <w:rPr>
          <w:i/>
          <w:color w:val="000000"/>
        </w:rPr>
      </w:pPr>
      <w:r w:rsidRPr="00011580">
        <w:rPr>
          <w:color w:val="000000"/>
        </w:rPr>
        <w:t>Божевац</w:t>
      </w:r>
    </w:p>
    <w:p w:rsidR="00C47AB8" w:rsidRPr="00011580" w:rsidRDefault="00006D1B" w:rsidP="008D270F">
      <w:pPr>
        <w:jc w:val="center"/>
        <w:rPr>
          <w:color w:val="000000"/>
        </w:rPr>
      </w:pPr>
      <w:r>
        <w:rPr>
          <w:color w:val="000000"/>
        </w:rPr>
        <w:t>20</w:t>
      </w:r>
      <w:r w:rsidR="00E23293">
        <w:rPr>
          <w:color w:val="000000"/>
        </w:rPr>
        <w:t>2</w:t>
      </w:r>
      <w:r w:rsidR="002A5003">
        <w:rPr>
          <w:color w:val="000000"/>
        </w:rPr>
        <w:t>4</w:t>
      </w:r>
      <w:r w:rsidR="008D270F" w:rsidRPr="00011580">
        <w:rPr>
          <w:color w:val="000000"/>
        </w:rPr>
        <w:t>.</w:t>
      </w:r>
      <w:r w:rsidR="00C47AB8" w:rsidRPr="00011580">
        <w:rPr>
          <w:color w:val="000000"/>
        </w:rPr>
        <w:t xml:space="preserve"> године</w:t>
      </w:r>
    </w:p>
    <w:p w:rsidR="008D270F" w:rsidRPr="00011580" w:rsidRDefault="008D270F" w:rsidP="008D270F">
      <w:pPr>
        <w:jc w:val="center"/>
        <w:rPr>
          <w:color w:val="000000"/>
        </w:rPr>
      </w:pPr>
    </w:p>
    <w:p w:rsidR="008D270F" w:rsidRPr="00011580" w:rsidRDefault="008D270F" w:rsidP="008D270F">
      <w:pPr>
        <w:jc w:val="center"/>
        <w:rPr>
          <w:color w:val="000000"/>
        </w:rPr>
      </w:pPr>
    </w:p>
    <w:p w:rsidR="009E2244" w:rsidRPr="002E3711" w:rsidRDefault="009E2244" w:rsidP="00845A42">
      <w:pPr>
        <w:rPr>
          <w:color w:val="000000"/>
        </w:rPr>
      </w:pPr>
    </w:p>
    <w:p w:rsidR="008D270F" w:rsidRPr="00011580" w:rsidRDefault="008D270F" w:rsidP="008D270F">
      <w:pPr>
        <w:jc w:val="center"/>
        <w:rPr>
          <w:i/>
          <w:color w:val="000000"/>
        </w:rPr>
      </w:pPr>
    </w:p>
    <w:p w:rsidR="00C47AB8" w:rsidRPr="00011580" w:rsidRDefault="00C47AB8" w:rsidP="005C7811">
      <w:pPr>
        <w:ind w:firstLine="708"/>
        <w:jc w:val="both"/>
        <w:rPr>
          <w:i/>
          <w:color w:val="000000"/>
          <w:sz w:val="20"/>
          <w:szCs w:val="20"/>
        </w:rPr>
      </w:pPr>
      <w:r w:rsidRPr="00011580">
        <w:rPr>
          <w:color w:val="000000"/>
        </w:rPr>
        <w:lastRenderedPageBreak/>
        <w:t>На основу члана 41. Закона о буџетском систему („</w:t>
      </w:r>
      <w:r w:rsidR="006D3DF2" w:rsidRPr="00011580">
        <w:rPr>
          <w:color w:val="000000"/>
        </w:rPr>
        <w:t>С</w:t>
      </w:r>
      <w:r w:rsidRPr="00011580">
        <w:rPr>
          <w:color w:val="000000"/>
        </w:rPr>
        <w:t xml:space="preserve">лужбени гласник РС“ број </w:t>
      </w:r>
      <w:r w:rsidR="005A68EC" w:rsidRPr="00011580">
        <w:rPr>
          <w:rFonts w:cs="Calibri"/>
          <w:color w:val="000000"/>
        </w:rPr>
        <w:t>54/09, 73/10, 101/10, 101/11, 93/12, 62/13, 63/13-испр.</w:t>
      </w:r>
      <w:r w:rsidR="002E3711">
        <w:rPr>
          <w:rFonts w:cs="Calibri"/>
          <w:color w:val="000000"/>
        </w:rPr>
        <w:t xml:space="preserve">, </w:t>
      </w:r>
      <w:r w:rsidR="005A68EC" w:rsidRPr="00011580">
        <w:rPr>
          <w:rFonts w:cs="Calibri"/>
          <w:color w:val="000000"/>
        </w:rPr>
        <w:t>108/13</w:t>
      </w:r>
      <w:r w:rsidR="002E3711">
        <w:rPr>
          <w:rFonts w:cs="Calibri"/>
          <w:color w:val="000000"/>
        </w:rPr>
        <w:t>, 142/14, 68/15, 103/15, 99/16, 113/17, 95/18, 31/19, 72/19, 149/20 и 118/21</w:t>
      </w:r>
      <w:r w:rsidRPr="00011580">
        <w:rPr>
          <w:color w:val="000000"/>
        </w:rPr>
        <w:t xml:space="preserve">), члана </w:t>
      </w:r>
      <w:r w:rsidR="002E3711">
        <w:rPr>
          <w:color w:val="000000"/>
        </w:rPr>
        <w:t>119 став 1 тачка3.</w:t>
      </w:r>
      <w:r w:rsidRPr="00011580">
        <w:rPr>
          <w:color w:val="000000"/>
        </w:rPr>
        <w:t xml:space="preserve"> Закона о  </w:t>
      </w:r>
      <w:r w:rsidR="005C7811" w:rsidRPr="00011580">
        <w:rPr>
          <w:color w:val="000000"/>
        </w:rPr>
        <w:t xml:space="preserve">основама система образовања и васпитања </w:t>
      </w:r>
      <w:r w:rsidRPr="00011580">
        <w:rPr>
          <w:color w:val="000000"/>
        </w:rPr>
        <w:t>(„Службени гласник РС“ бр.</w:t>
      </w:r>
      <w:r w:rsidR="005C7811" w:rsidRPr="00011580">
        <w:rPr>
          <w:color w:val="000000"/>
        </w:rPr>
        <w:t>72/</w:t>
      </w:r>
      <w:r w:rsidR="002E3711">
        <w:rPr>
          <w:color w:val="000000"/>
        </w:rPr>
        <w:t>88/17</w:t>
      </w:r>
      <w:r w:rsidR="005C7811" w:rsidRPr="00011580">
        <w:rPr>
          <w:color w:val="000000"/>
        </w:rPr>
        <w:t>,</w:t>
      </w:r>
      <w:r w:rsidR="002E3711">
        <w:rPr>
          <w:color w:val="000000"/>
        </w:rPr>
        <w:t>27/18,</w:t>
      </w:r>
      <w:r w:rsidR="005C7811" w:rsidRPr="00011580">
        <w:rPr>
          <w:color w:val="000000"/>
        </w:rPr>
        <w:t xml:space="preserve"> </w:t>
      </w:r>
      <w:r w:rsidR="002E3711">
        <w:rPr>
          <w:color w:val="000000"/>
        </w:rPr>
        <w:t>10/19,27/18,6/20,129/21</w:t>
      </w:r>
      <w:r w:rsidRPr="00011580">
        <w:rPr>
          <w:color w:val="000000"/>
        </w:rPr>
        <w:t xml:space="preserve">), и члана </w:t>
      </w:r>
      <w:r w:rsidR="005C7811" w:rsidRPr="00011580">
        <w:rPr>
          <w:color w:val="000000"/>
        </w:rPr>
        <w:t>4</w:t>
      </w:r>
      <w:r w:rsidR="002E3711">
        <w:rPr>
          <w:color w:val="000000"/>
        </w:rPr>
        <w:t>2. став 1 тачка3</w:t>
      </w:r>
      <w:r w:rsidR="005C7811" w:rsidRPr="00011580">
        <w:rPr>
          <w:color w:val="000000"/>
        </w:rPr>
        <w:t>.</w:t>
      </w:r>
      <w:r w:rsidRPr="00011580">
        <w:rPr>
          <w:color w:val="000000"/>
        </w:rPr>
        <w:t xml:space="preserve"> Статута </w:t>
      </w:r>
      <w:r w:rsidR="005C7811" w:rsidRPr="00011580">
        <w:rPr>
          <w:color w:val="000000"/>
        </w:rPr>
        <w:t>основне школе „Милисав Николић“ у Божевцу</w:t>
      </w:r>
      <w:r w:rsidRPr="00011580">
        <w:rPr>
          <w:color w:val="000000"/>
        </w:rPr>
        <w:t>,</w:t>
      </w:r>
      <w:r w:rsidRPr="00011580">
        <w:rPr>
          <w:color w:val="000000"/>
          <w:sz w:val="20"/>
          <w:szCs w:val="20"/>
        </w:rPr>
        <w:t xml:space="preserve">                                                                     </w:t>
      </w:r>
    </w:p>
    <w:p w:rsidR="00C47AB8" w:rsidRPr="002E3711" w:rsidRDefault="00C47AB8" w:rsidP="002E3711">
      <w:pPr>
        <w:jc w:val="both"/>
      </w:pPr>
      <w:r w:rsidRPr="00011580">
        <w:rPr>
          <w:color w:val="000000"/>
        </w:rPr>
        <w:t xml:space="preserve">а </w:t>
      </w:r>
      <w:r w:rsidR="002A5003">
        <w:rPr>
          <w:color w:val="000000"/>
        </w:rPr>
        <w:t xml:space="preserve">на осниву </w:t>
      </w:r>
      <w:r w:rsidR="0058744A">
        <w:rPr>
          <w:color w:val="000000"/>
        </w:rPr>
        <w:t>О</w:t>
      </w:r>
      <w:r w:rsidR="002A5003">
        <w:rPr>
          <w:color w:val="000000"/>
        </w:rPr>
        <w:t>длуке о</w:t>
      </w:r>
      <w:r w:rsidRPr="00011580">
        <w:rPr>
          <w:color w:val="000000"/>
        </w:rPr>
        <w:t xml:space="preserve"> буџет</w:t>
      </w:r>
      <w:r w:rsidR="002A5003">
        <w:rPr>
          <w:color w:val="000000"/>
        </w:rPr>
        <w:t>у</w:t>
      </w:r>
      <w:r w:rsidRPr="00011580">
        <w:rPr>
          <w:color w:val="000000"/>
        </w:rPr>
        <w:t xml:space="preserve"> </w:t>
      </w:r>
      <w:r w:rsidR="005C7811" w:rsidRPr="00011580">
        <w:rPr>
          <w:color w:val="000000"/>
        </w:rPr>
        <w:t>општине Мало Црниће</w:t>
      </w:r>
      <w:r w:rsidRPr="00011580">
        <w:rPr>
          <w:color w:val="000000"/>
        </w:rPr>
        <w:t xml:space="preserve"> за </w:t>
      </w:r>
      <w:r w:rsidR="003878EA">
        <w:rPr>
          <w:color w:val="000000"/>
        </w:rPr>
        <w:t>20</w:t>
      </w:r>
      <w:r w:rsidR="003A6C60">
        <w:rPr>
          <w:color w:val="000000"/>
        </w:rPr>
        <w:t>2</w:t>
      </w:r>
      <w:r w:rsidR="00EE5704">
        <w:rPr>
          <w:color w:val="000000"/>
        </w:rPr>
        <w:t>4</w:t>
      </w:r>
      <w:r w:rsidR="005C7811" w:rsidRPr="00011580">
        <w:rPr>
          <w:color w:val="000000"/>
        </w:rPr>
        <w:t>.</w:t>
      </w:r>
      <w:r w:rsidRPr="00011580">
        <w:rPr>
          <w:color w:val="000000"/>
        </w:rPr>
        <w:t xml:space="preserve">годину, </w:t>
      </w:r>
      <w:r w:rsidR="006D3DF2" w:rsidRPr="00DF7B2F">
        <w:t>Школски одбор Основне школе „Милисав Николић“ у Божевцу</w:t>
      </w:r>
      <w:r w:rsidRPr="00DF7B2F">
        <w:t>,</w:t>
      </w:r>
      <w:r w:rsidR="005A68EC" w:rsidRPr="00DF7B2F">
        <w:t xml:space="preserve">  </w:t>
      </w:r>
      <w:r w:rsidRPr="00DF7B2F">
        <w:t xml:space="preserve">на </w:t>
      </w:r>
      <w:r w:rsidRPr="00A25B57">
        <w:t>седници одржаној</w:t>
      </w:r>
      <w:r w:rsidR="001D1B97" w:rsidRPr="00A25B57">
        <w:t>1</w:t>
      </w:r>
      <w:r w:rsidR="0058744A">
        <w:t>5</w:t>
      </w:r>
      <w:r w:rsidR="001D1B97" w:rsidRPr="00A25B57">
        <w:t>.0</w:t>
      </w:r>
      <w:r w:rsidR="0058744A">
        <w:t>1</w:t>
      </w:r>
      <w:r w:rsidR="001D1B97" w:rsidRPr="00A25B57">
        <w:t>.2023</w:t>
      </w:r>
      <w:r w:rsidR="00121482" w:rsidRPr="00CE020C">
        <w:t>.</w:t>
      </w:r>
      <w:r w:rsidRPr="00CE020C">
        <w:t xml:space="preserve"> године доноси</w:t>
      </w:r>
    </w:p>
    <w:p w:rsidR="00C47AB8" w:rsidRDefault="00C47AB8">
      <w:pPr>
        <w:ind w:firstLine="708"/>
        <w:rPr>
          <w:color w:val="000000"/>
        </w:rPr>
      </w:pPr>
    </w:p>
    <w:p w:rsidR="002E3711" w:rsidRPr="002E3711" w:rsidRDefault="002E3711">
      <w:pPr>
        <w:ind w:firstLine="708"/>
        <w:rPr>
          <w:color w:val="000000"/>
        </w:rPr>
      </w:pPr>
    </w:p>
    <w:p w:rsidR="00845A42" w:rsidRDefault="0058744A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ФИНАНСИЈСКИ ПЛАН </w:t>
      </w:r>
      <w:r w:rsidR="00C47AB8" w:rsidRPr="00011580">
        <w:rPr>
          <w:b/>
          <w:color w:val="000000"/>
        </w:rPr>
        <w:t xml:space="preserve"> ЗА</w:t>
      </w:r>
      <w:r w:rsidR="00D63FA1">
        <w:rPr>
          <w:b/>
          <w:color w:val="000000"/>
        </w:rPr>
        <w:t xml:space="preserve"> 20</w:t>
      </w:r>
      <w:r w:rsidR="003A6C60">
        <w:rPr>
          <w:b/>
          <w:color w:val="000000"/>
        </w:rPr>
        <w:t>2</w:t>
      </w:r>
      <w:r w:rsidR="00EE5704">
        <w:rPr>
          <w:b/>
          <w:color w:val="000000"/>
        </w:rPr>
        <w:t>4</w:t>
      </w:r>
      <w:r w:rsidR="00C47AB8" w:rsidRPr="00011580">
        <w:rPr>
          <w:b/>
          <w:color w:val="000000"/>
        </w:rPr>
        <w:t>.</w:t>
      </w:r>
      <w:r w:rsidR="005A68EC" w:rsidRPr="00011580">
        <w:rPr>
          <w:b/>
          <w:color w:val="000000"/>
        </w:rPr>
        <w:t xml:space="preserve"> </w:t>
      </w:r>
      <w:r w:rsidR="00C47AB8" w:rsidRPr="00011580">
        <w:rPr>
          <w:b/>
          <w:color w:val="000000"/>
        </w:rPr>
        <w:t>ГОДИНУ</w:t>
      </w:r>
      <w:r w:rsidR="00845A42">
        <w:rPr>
          <w:b/>
          <w:color w:val="000000"/>
        </w:rPr>
        <w:t xml:space="preserve"> </w:t>
      </w:r>
    </w:p>
    <w:p w:rsidR="00C47AB8" w:rsidRPr="00845A42" w:rsidRDefault="00845A42">
      <w:pPr>
        <w:jc w:val="center"/>
        <w:rPr>
          <w:b/>
          <w:color w:val="000000"/>
        </w:rPr>
      </w:pPr>
      <w:r>
        <w:rPr>
          <w:b/>
          <w:color w:val="000000"/>
        </w:rPr>
        <w:t>СА ОБРАЗЛОЖЕЊЕМ</w:t>
      </w:r>
    </w:p>
    <w:p w:rsidR="00C47AB8" w:rsidRPr="00011580" w:rsidRDefault="00C47AB8">
      <w:pPr>
        <w:jc w:val="center"/>
        <w:rPr>
          <w:color w:val="000000"/>
        </w:rPr>
      </w:pPr>
    </w:p>
    <w:p w:rsidR="00466BB2" w:rsidRDefault="00802884" w:rsidP="00802884">
      <w:pPr>
        <w:ind w:firstLine="708"/>
        <w:jc w:val="both"/>
        <w:rPr>
          <w:color w:val="000000"/>
        </w:rPr>
      </w:pPr>
      <w:r>
        <w:rPr>
          <w:color w:val="000000"/>
        </w:rPr>
        <w:t>У</w:t>
      </w:r>
      <w:r w:rsidR="00C47AB8" w:rsidRPr="00011580">
        <w:rPr>
          <w:color w:val="000000"/>
        </w:rPr>
        <w:t xml:space="preserve"> складу са усвојеним</w:t>
      </w:r>
      <w:r w:rsidR="00845A42">
        <w:rPr>
          <w:color w:val="000000"/>
        </w:rPr>
        <w:t xml:space="preserve"> П</w:t>
      </w:r>
      <w:r w:rsidR="00C47AB8" w:rsidRPr="00011580">
        <w:rPr>
          <w:color w:val="000000"/>
        </w:rPr>
        <w:t xml:space="preserve">ланом рада за </w:t>
      </w:r>
      <w:r w:rsidR="00D63FA1">
        <w:rPr>
          <w:color w:val="000000"/>
        </w:rPr>
        <w:t>20</w:t>
      </w:r>
      <w:r w:rsidR="00845A42">
        <w:rPr>
          <w:color w:val="000000"/>
        </w:rPr>
        <w:t>2</w:t>
      </w:r>
      <w:r w:rsidR="00EE5704">
        <w:rPr>
          <w:color w:val="000000"/>
        </w:rPr>
        <w:t>4</w:t>
      </w:r>
      <w:r w:rsidR="006B3E43" w:rsidRPr="00011580">
        <w:rPr>
          <w:color w:val="000000"/>
        </w:rPr>
        <w:t>.</w:t>
      </w:r>
      <w:r w:rsidR="00C47AB8" w:rsidRPr="00011580">
        <w:rPr>
          <w:color w:val="000000"/>
        </w:rPr>
        <w:t xml:space="preserve"> годину, планом ресурса (људских</w:t>
      </w:r>
      <w:r w:rsidR="00AC3B52" w:rsidRPr="00011580">
        <w:rPr>
          <w:color w:val="000000"/>
        </w:rPr>
        <w:t xml:space="preserve"> и материјалних), као и </w:t>
      </w:r>
      <w:r w:rsidR="00D63FA1">
        <w:rPr>
          <w:color w:val="000000"/>
        </w:rPr>
        <w:t xml:space="preserve">на основу  </w:t>
      </w:r>
      <w:r w:rsidR="0058744A">
        <w:rPr>
          <w:color w:val="000000"/>
        </w:rPr>
        <w:t>Одлуке о</w:t>
      </w:r>
      <w:r w:rsidR="00D63FA1">
        <w:rPr>
          <w:color w:val="000000"/>
        </w:rPr>
        <w:t xml:space="preserve"> буџ</w:t>
      </w:r>
      <w:r w:rsidR="00FE26DC">
        <w:rPr>
          <w:color w:val="000000"/>
        </w:rPr>
        <w:t>ет</w:t>
      </w:r>
      <w:r w:rsidR="0058744A">
        <w:rPr>
          <w:color w:val="000000"/>
        </w:rPr>
        <w:t>у</w:t>
      </w:r>
      <w:r w:rsidR="00FE26DC">
        <w:rPr>
          <w:color w:val="000000"/>
        </w:rPr>
        <w:t xml:space="preserve">  Општине Мало Црниће</w:t>
      </w:r>
      <w:r w:rsidR="00466BB2">
        <w:rPr>
          <w:color w:val="000000"/>
        </w:rPr>
        <w:t>.</w:t>
      </w:r>
    </w:p>
    <w:p w:rsidR="00C47AB8" w:rsidRDefault="00466BB2" w:rsidP="00802884">
      <w:pPr>
        <w:ind w:firstLine="360"/>
        <w:jc w:val="both"/>
        <w:rPr>
          <w:color w:val="000000"/>
        </w:rPr>
      </w:pPr>
      <w:r>
        <w:rPr>
          <w:color w:val="000000"/>
        </w:rPr>
        <w:t xml:space="preserve"> Финансијски</w:t>
      </w:r>
      <w:r w:rsidR="00547D87">
        <w:rPr>
          <w:color w:val="000000"/>
        </w:rPr>
        <w:t xml:space="preserve"> план</w:t>
      </w:r>
      <w:r w:rsidR="00C47AB8" w:rsidRPr="00011580">
        <w:rPr>
          <w:color w:val="000000"/>
        </w:rPr>
        <w:t xml:space="preserve"> за </w:t>
      </w:r>
      <w:r w:rsidR="00845A42">
        <w:rPr>
          <w:color w:val="000000"/>
        </w:rPr>
        <w:t>20</w:t>
      </w:r>
      <w:r w:rsidR="003A6C60">
        <w:rPr>
          <w:color w:val="000000"/>
        </w:rPr>
        <w:t>2</w:t>
      </w:r>
      <w:r w:rsidR="00EE5704">
        <w:rPr>
          <w:color w:val="000000"/>
        </w:rPr>
        <w:t>4</w:t>
      </w:r>
      <w:r w:rsidR="006B3E43" w:rsidRPr="00011580">
        <w:rPr>
          <w:color w:val="000000"/>
        </w:rPr>
        <w:t>.</w:t>
      </w:r>
      <w:r w:rsidR="00C47AB8" w:rsidRPr="00011580">
        <w:rPr>
          <w:color w:val="000000"/>
        </w:rPr>
        <w:t xml:space="preserve"> годину састоји се</w:t>
      </w:r>
      <w:r w:rsidR="00D63FA1">
        <w:rPr>
          <w:color w:val="000000"/>
        </w:rPr>
        <w:t xml:space="preserve"> од</w:t>
      </w:r>
      <w:r>
        <w:rPr>
          <w:color w:val="000000"/>
        </w:rPr>
        <w:t xml:space="preserve"> општег и посебног делa.</w:t>
      </w:r>
    </w:p>
    <w:p w:rsidR="00845A42" w:rsidRPr="00845A42" w:rsidRDefault="00845A42">
      <w:pPr>
        <w:jc w:val="both"/>
        <w:rPr>
          <w:color w:val="000000"/>
        </w:rPr>
      </w:pPr>
    </w:p>
    <w:p w:rsidR="00C47AB8" w:rsidRPr="002E3711" w:rsidRDefault="005F16BF" w:rsidP="002E3711">
      <w:pPr>
        <w:tabs>
          <w:tab w:val="left" w:pos="360"/>
        </w:tabs>
        <w:ind w:left="360"/>
        <w:jc w:val="center"/>
        <w:rPr>
          <w:b/>
          <w:color w:val="000000"/>
        </w:rPr>
      </w:pPr>
      <w:r w:rsidRPr="00011580">
        <w:rPr>
          <w:b/>
          <w:color w:val="000000"/>
          <w:lang w:val="sr-Latn-CS"/>
        </w:rPr>
        <w:t xml:space="preserve">I </w:t>
      </w:r>
      <w:r w:rsidR="00C47AB8" w:rsidRPr="00011580">
        <w:rPr>
          <w:b/>
          <w:color w:val="000000"/>
        </w:rPr>
        <w:t>ОПШТИ ДЕО</w:t>
      </w:r>
    </w:p>
    <w:p w:rsidR="00C47AB8" w:rsidRDefault="00C47AB8">
      <w:pPr>
        <w:ind w:firstLine="708"/>
        <w:rPr>
          <w:color w:val="000000"/>
        </w:rPr>
      </w:pPr>
    </w:p>
    <w:p w:rsidR="002E3711" w:rsidRPr="002E3711" w:rsidRDefault="002E3711">
      <w:pPr>
        <w:ind w:firstLine="708"/>
        <w:rPr>
          <w:color w:val="000000"/>
        </w:rPr>
      </w:pPr>
    </w:p>
    <w:p w:rsidR="007D6152" w:rsidRPr="00011580" w:rsidRDefault="007D6152" w:rsidP="00B70EFA">
      <w:pPr>
        <w:rPr>
          <w:color w:val="000000"/>
        </w:rPr>
      </w:pPr>
      <w:r w:rsidRPr="00011580">
        <w:rPr>
          <w:color w:val="000000"/>
        </w:rPr>
        <w:t>1.</w:t>
      </w:r>
      <w:r w:rsidR="00BB4DE0" w:rsidRPr="00011580">
        <w:rPr>
          <w:color w:val="000000"/>
        </w:rPr>
        <w:t xml:space="preserve">ОСНОВНИ ПОДАЦИ </w:t>
      </w:r>
    </w:p>
    <w:p w:rsidR="007D6152" w:rsidRPr="00011580" w:rsidRDefault="007D6152" w:rsidP="007D6152">
      <w:pPr>
        <w:numPr>
          <w:ilvl w:val="0"/>
          <w:numId w:val="8"/>
        </w:numPr>
        <w:rPr>
          <w:color w:val="000000"/>
          <w:lang w:val="sr-Latn-CS"/>
        </w:rPr>
      </w:pPr>
      <w:r w:rsidRPr="00011580">
        <w:rPr>
          <w:color w:val="000000"/>
        </w:rPr>
        <w:t xml:space="preserve">Основна школа „Милисав Николић“ </w:t>
      </w:r>
    </w:p>
    <w:p w:rsidR="007D6152" w:rsidRPr="00011580" w:rsidRDefault="007D6152" w:rsidP="007D6152">
      <w:pPr>
        <w:numPr>
          <w:ilvl w:val="0"/>
          <w:numId w:val="8"/>
        </w:numPr>
        <w:rPr>
          <w:color w:val="000000"/>
          <w:lang w:val="sr-Latn-CS"/>
        </w:rPr>
      </w:pPr>
      <w:r w:rsidRPr="00011580">
        <w:rPr>
          <w:color w:val="000000"/>
        </w:rPr>
        <w:t>Божевац,</w:t>
      </w:r>
    </w:p>
    <w:p w:rsidR="007D6152" w:rsidRPr="00011580" w:rsidRDefault="007D6152" w:rsidP="007D6152">
      <w:pPr>
        <w:numPr>
          <w:ilvl w:val="0"/>
          <w:numId w:val="8"/>
        </w:numPr>
        <w:rPr>
          <w:color w:val="000000"/>
          <w:lang w:val="sr-Latn-CS"/>
        </w:rPr>
      </w:pPr>
      <w:r w:rsidRPr="00011580">
        <w:rPr>
          <w:color w:val="000000"/>
        </w:rPr>
        <w:t xml:space="preserve">улица </w:t>
      </w:r>
      <w:r w:rsidR="005A1D7B">
        <w:rPr>
          <w:color w:val="000000"/>
        </w:rPr>
        <w:t xml:space="preserve">Цара Лазара </w:t>
      </w:r>
      <w:r w:rsidRPr="00011580">
        <w:rPr>
          <w:color w:val="000000"/>
        </w:rPr>
        <w:t>1,</w:t>
      </w:r>
    </w:p>
    <w:p w:rsidR="007D6152" w:rsidRPr="00011580" w:rsidRDefault="007D6152" w:rsidP="007D6152">
      <w:pPr>
        <w:numPr>
          <w:ilvl w:val="0"/>
          <w:numId w:val="8"/>
        </w:numPr>
        <w:rPr>
          <w:color w:val="000000"/>
          <w:lang w:val="sr-Latn-CS"/>
        </w:rPr>
      </w:pPr>
      <w:r w:rsidRPr="00011580">
        <w:rPr>
          <w:color w:val="000000"/>
        </w:rPr>
        <w:t>шифра делатности 8520.</w:t>
      </w:r>
    </w:p>
    <w:p w:rsidR="007D6152" w:rsidRPr="00011580" w:rsidRDefault="007D6152" w:rsidP="007D6152">
      <w:pPr>
        <w:numPr>
          <w:ilvl w:val="0"/>
          <w:numId w:val="8"/>
        </w:numPr>
        <w:rPr>
          <w:color w:val="000000"/>
          <w:lang w:val="sr-Latn-CS"/>
        </w:rPr>
      </w:pPr>
      <w:r w:rsidRPr="00011580">
        <w:rPr>
          <w:color w:val="000000"/>
        </w:rPr>
        <w:t>матични број 07142102.</w:t>
      </w:r>
    </w:p>
    <w:p w:rsidR="007D6152" w:rsidRPr="00011580" w:rsidRDefault="007D6152" w:rsidP="007D6152">
      <w:pPr>
        <w:numPr>
          <w:ilvl w:val="0"/>
          <w:numId w:val="8"/>
        </w:numPr>
        <w:rPr>
          <w:color w:val="000000"/>
        </w:rPr>
      </w:pPr>
      <w:r w:rsidRPr="00011580">
        <w:rPr>
          <w:color w:val="000000"/>
        </w:rPr>
        <w:t xml:space="preserve">ПИБ 101337698 </w:t>
      </w:r>
    </w:p>
    <w:p w:rsidR="007D6152" w:rsidRPr="00011580" w:rsidRDefault="007D6152" w:rsidP="007D6152">
      <w:pPr>
        <w:rPr>
          <w:color w:val="000000"/>
        </w:rPr>
      </w:pPr>
      <w:r w:rsidRPr="00011580">
        <w:rPr>
          <w:color w:val="000000"/>
        </w:rPr>
        <w:t>2.</w:t>
      </w:r>
      <w:r w:rsidR="00B70EFA" w:rsidRPr="00011580">
        <w:rPr>
          <w:color w:val="000000"/>
        </w:rPr>
        <w:t>ОРГАНИЗАЦИОНА СТРУКТУРА ШКОЛЕ</w:t>
      </w:r>
      <w:r w:rsidRPr="00011580">
        <w:rPr>
          <w:color w:val="000000"/>
        </w:rPr>
        <w:t xml:space="preserve"> </w:t>
      </w:r>
    </w:p>
    <w:p w:rsidR="00B26344" w:rsidRPr="00E23293" w:rsidRDefault="00B26344" w:rsidP="007D6152">
      <w:pPr>
        <w:rPr>
          <w:color w:val="000000"/>
        </w:rPr>
      </w:pPr>
      <w:r w:rsidRPr="00011580">
        <w:rPr>
          <w:color w:val="000000"/>
        </w:rPr>
        <w:t xml:space="preserve">                  Основна школа „Милисав Николић“ из Божевца поред централне обухвата и </w:t>
      </w:r>
      <w:r w:rsidR="00E23293">
        <w:rPr>
          <w:color w:val="000000"/>
        </w:rPr>
        <w:t>три</w:t>
      </w:r>
      <w:r w:rsidRPr="00011580">
        <w:rPr>
          <w:color w:val="000000"/>
        </w:rPr>
        <w:t xml:space="preserve"> издвојен</w:t>
      </w:r>
      <w:r w:rsidR="00E23293">
        <w:rPr>
          <w:color w:val="000000"/>
        </w:rPr>
        <w:t>а</w:t>
      </w:r>
      <w:r w:rsidRPr="00011580">
        <w:rPr>
          <w:color w:val="000000"/>
        </w:rPr>
        <w:t xml:space="preserve"> одељења у Црљенцу, Кобиљу, Кули</w:t>
      </w:r>
      <w:r w:rsidR="00E23293">
        <w:rPr>
          <w:color w:val="000000"/>
        </w:rPr>
        <w:t>.</w:t>
      </w:r>
    </w:p>
    <w:p w:rsidR="00B26344" w:rsidRPr="00011580" w:rsidRDefault="00B26344" w:rsidP="007D6152">
      <w:pPr>
        <w:rPr>
          <w:color w:val="000000"/>
        </w:rPr>
      </w:pPr>
      <w:r w:rsidRPr="00011580">
        <w:rPr>
          <w:color w:val="000000"/>
        </w:rPr>
        <w:t xml:space="preserve">                  Кадровски је подељена, на: </w:t>
      </w:r>
    </w:p>
    <w:p w:rsidR="007D6152" w:rsidRPr="00011580" w:rsidRDefault="00B70EFA" w:rsidP="007D6152">
      <w:pPr>
        <w:numPr>
          <w:ilvl w:val="0"/>
          <w:numId w:val="8"/>
        </w:numPr>
        <w:rPr>
          <w:color w:val="000000"/>
          <w:lang w:val="sr-Latn-CS"/>
        </w:rPr>
      </w:pPr>
      <w:r w:rsidRPr="00011580">
        <w:rPr>
          <w:color w:val="000000"/>
        </w:rPr>
        <w:t>наставно особље,</w:t>
      </w:r>
    </w:p>
    <w:p w:rsidR="00B70EFA" w:rsidRPr="00011580" w:rsidRDefault="00B70EFA" w:rsidP="007D6152">
      <w:pPr>
        <w:numPr>
          <w:ilvl w:val="0"/>
          <w:numId w:val="8"/>
        </w:numPr>
        <w:rPr>
          <w:color w:val="000000"/>
          <w:lang w:val="sr-Latn-CS"/>
        </w:rPr>
      </w:pPr>
      <w:r w:rsidRPr="00011580">
        <w:rPr>
          <w:color w:val="000000"/>
        </w:rPr>
        <w:t>ваннаставно особље (директор, секретар, п</w:t>
      </w:r>
      <w:r w:rsidR="009E3170">
        <w:rPr>
          <w:color w:val="000000"/>
        </w:rPr>
        <w:t>сихолог</w:t>
      </w:r>
      <w:r w:rsidRPr="00011580">
        <w:rPr>
          <w:color w:val="000000"/>
        </w:rPr>
        <w:t>, руководилац рачуновоства,</w:t>
      </w:r>
      <w:r w:rsidR="00BB43F9">
        <w:rPr>
          <w:color w:val="000000"/>
        </w:rPr>
        <w:t>административни радник,</w:t>
      </w:r>
      <w:r w:rsidRPr="00011580">
        <w:rPr>
          <w:color w:val="000000"/>
        </w:rPr>
        <w:t xml:space="preserve"> домари, кувариц</w:t>
      </w:r>
      <w:r w:rsidR="00E23293">
        <w:rPr>
          <w:color w:val="000000"/>
        </w:rPr>
        <w:t>а</w:t>
      </w:r>
      <w:r w:rsidRPr="00011580">
        <w:rPr>
          <w:color w:val="000000"/>
        </w:rPr>
        <w:t xml:space="preserve"> и помоћни радници)</w:t>
      </w:r>
    </w:p>
    <w:p w:rsidR="00AC3B52" w:rsidRPr="00011580" w:rsidRDefault="00AC3B52">
      <w:pPr>
        <w:ind w:firstLine="708"/>
        <w:jc w:val="both"/>
        <w:rPr>
          <w:color w:val="000000"/>
        </w:rPr>
      </w:pPr>
    </w:p>
    <w:p w:rsidR="00C47AB8" w:rsidRPr="00011580" w:rsidRDefault="00B70EFA">
      <w:pPr>
        <w:ind w:firstLine="708"/>
        <w:jc w:val="both"/>
        <w:rPr>
          <w:color w:val="000000"/>
        </w:rPr>
      </w:pPr>
      <w:r w:rsidRPr="00011580">
        <w:rPr>
          <w:color w:val="000000"/>
        </w:rPr>
        <w:t>Школа</w:t>
      </w:r>
      <w:r w:rsidR="00C47AB8" w:rsidRPr="00011580">
        <w:rPr>
          <w:color w:val="000000"/>
        </w:rPr>
        <w:t xml:space="preserve"> планира обављање следе</w:t>
      </w:r>
      <w:r w:rsidR="00AC3B52" w:rsidRPr="00011580">
        <w:rPr>
          <w:color w:val="000000"/>
        </w:rPr>
        <w:t xml:space="preserve">ћих активности у </w:t>
      </w:r>
      <w:r w:rsidR="00D63FA1">
        <w:rPr>
          <w:color w:val="000000"/>
        </w:rPr>
        <w:t>20</w:t>
      </w:r>
      <w:r w:rsidR="003A6C60">
        <w:rPr>
          <w:color w:val="000000"/>
        </w:rPr>
        <w:t>2</w:t>
      </w:r>
      <w:r w:rsidR="00EE5704">
        <w:rPr>
          <w:color w:val="000000"/>
        </w:rPr>
        <w:t>4</w:t>
      </w:r>
      <w:r w:rsidRPr="00011580">
        <w:rPr>
          <w:color w:val="000000"/>
        </w:rPr>
        <w:t>.</w:t>
      </w:r>
      <w:r w:rsidR="00AC3B52" w:rsidRPr="00011580">
        <w:rPr>
          <w:color w:val="000000"/>
        </w:rPr>
        <w:t xml:space="preserve"> години:</w:t>
      </w:r>
    </w:p>
    <w:p w:rsidR="00C47AB8" w:rsidRDefault="00C47AB8">
      <w:pPr>
        <w:ind w:firstLine="708"/>
        <w:jc w:val="both"/>
        <w:rPr>
          <w:color w:val="000000"/>
        </w:rPr>
      </w:pPr>
      <w:r w:rsidRPr="00011580">
        <w:rPr>
          <w:color w:val="000000"/>
        </w:rPr>
        <w:t>Текуће активности:</w:t>
      </w:r>
    </w:p>
    <w:p w:rsidR="007A3905" w:rsidRPr="00BA0F9D" w:rsidRDefault="007A3905" w:rsidP="007A3905">
      <w:pPr>
        <w:numPr>
          <w:ilvl w:val="0"/>
          <w:numId w:val="21"/>
        </w:numPr>
        <w:jc w:val="both"/>
        <w:rPr>
          <w:color w:val="000000"/>
        </w:rPr>
      </w:pPr>
      <w:r>
        <w:rPr>
          <w:color w:val="000000"/>
        </w:rPr>
        <w:t>образовно васпитни рад</w:t>
      </w:r>
    </w:p>
    <w:p w:rsidR="00BA0F9D" w:rsidRPr="00BA0F9D" w:rsidRDefault="00BA0F9D" w:rsidP="00BA0F9D">
      <w:pPr>
        <w:ind w:firstLine="708"/>
        <w:rPr>
          <w:color w:val="000000"/>
        </w:rPr>
      </w:pPr>
      <w:r w:rsidRPr="00BA0F9D">
        <w:rPr>
          <w:color w:val="000000"/>
        </w:rPr>
        <w:t>Основно образовање обухвата активност која се организује ради</w:t>
      </w:r>
      <w:r w:rsidR="003878EA">
        <w:rPr>
          <w:color w:val="000000"/>
        </w:rPr>
        <w:t xml:space="preserve"> стицања квалитетних знања,уме</w:t>
      </w:r>
      <w:r w:rsidR="0050255F">
        <w:rPr>
          <w:color w:val="000000"/>
        </w:rPr>
        <w:t>ња</w:t>
      </w:r>
      <w:r w:rsidRPr="00BA0F9D">
        <w:rPr>
          <w:color w:val="000000"/>
        </w:rPr>
        <w:t>, вештина, и формирања вредности ставова из области језичке, математичке, научне,уметничке, културне, техничке, информатичке писмености; знања и умења неопходних за</w:t>
      </w:r>
      <w:r>
        <w:rPr>
          <w:color w:val="000000"/>
          <w:lang w:val="sr-Latn-CS"/>
        </w:rPr>
        <w:t xml:space="preserve"> </w:t>
      </w:r>
      <w:r w:rsidRPr="00BA0F9D">
        <w:rPr>
          <w:color w:val="000000"/>
        </w:rPr>
        <w:t xml:space="preserve">живот и рад у савременом друштву и стицању основа за даље образовање. </w:t>
      </w:r>
    </w:p>
    <w:p w:rsidR="00BA0F9D" w:rsidRPr="00BA0F9D" w:rsidRDefault="00BA0F9D" w:rsidP="00BA0F9D">
      <w:pPr>
        <w:rPr>
          <w:color w:val="000000"/>
        </w:rPr>
      </w:pPr>
      <w:r w:rsidRPr="00BA0F9D">
        <w:rPr>
          <w:color w:val="000000"/>
        </w:rPr>
        <w:t xml:space="preserve"> </w:t>
      </w:r>
      <w:r>
        <w:rPr>
          <w:color w:val="000000"/>
          <w:lang w:val="sr-Latn-CS"/>
        </w:rPr>
        <w:tab/>
      </w:r>
      <w:r w:rsidRPr="00BA0F9D">
        <w:rPr>
          <w:color w:val="000000"/>
        </w:rPr>
        <w:t>Основно образовање и васпитање стиче се у школи остваривањем наставног плана и</w:t>
      </w:r>
      <w:r>
        <w:rPr>
          <w:color w:val="000000"/>
          <w:lang w:val="sr-Latn-CS"/>
        </w:rPr>
        <w:t xml:space="preserve"> </w:t>
      </w:r>
      <w:r w:rsidRPr="00BA0F9D">
        <w:rPr>
          <w:color w:val="000000"/>
        </w:rPr>
        <w:t>програма у трајању од осам година и остварује се у два образовна циклуса (4+4) и завршава</w:t>
      </w:r>
      <w:r>
        <w:rPr>
          <w:color w:val="000000"/>
          <w:lang w:val="sr-Latn-CS"/>
        </w:rPr>
        <w:t xml:space="preserve"> </w:t>
      </w:r>
      <w:r w:rsidRPr="00BA0F9D">
        <w:rPr>
          <w:color w:val="000000"/>
        </w:rPr>
        <w:t xml:space="preserve">се полагањем завршног испита. </w:t>
      </w:r>
    </w:p>
    <w:p w:rsidR="00011580" w:rsidRPr="00845A42" w:rsidRDefault="00BA0F9D" w:rsidP="00845A42">
      <w:pPr>
        <w:ind w:firstLine="708"/>
        <w:jc w:val="both"/>
        <w:rPr>
          <w:color w:val="000000"/>
        </w:rPr>
      </w:pPr>
      <w:r w:rsidRPr="00BA0F9D">
        <w:rPr>
          <w:color w:val="000000"/>
        </w:rPr>
        <w:t xml:space="preserve"> Овакво образовање је намењено деци, али обухвата и програме описмењавања који су слични</w:t>
      </w:r>
      <w:r>
        <w:rPr>
          <w:color w:val="000000"/>
          <w:lang w:val="sr-Latn-CS"/>
        </w:rPr>
        <w:t xml:space="preserve"> </w:t>
      </w:r>
      <w:r w:rsidRPr="00BA0F9D">
        <w:rPr>
          <w:color w:val="000000"/>
        </w:rPr>
        <w:t>програмима основног образовања, а намењени су одраслима.</w:t>
      </w:r>
    </w:p>
    <w:p w:rsidR="00C47AB8" w:rsidRPr="00011580" w:rsidRDefault="00C47AB8" w:rsidP="007B2BC5">
      <w:pPr>
        <w:ind w:left="360"/>
        <w:jc w:val="both"/>
        <w:rPr>
          <w:color w:val="000000"/>
        </w:rPr>
      </w:pPr>
      <w:r w:rsidRPr="00011580">
        <w:rPr>
          <w:color w:val="000000"/>
        </w:rPr>
        <w:t>Зграде и грађевински објекти састоје се од:</w:t>
      </w:r>
    </w:p>
    <w:p w:rsidR="00EA19F9" w:rsidRDefault="0007373D" w:rsidP="00011A26">
      <w:pPr>
        <w:ind w:left="360"/>
        <w:rPr>
          <w:color w:val="000000"/>
        </w:rPr>
      </w:pPr>
      <w:r w:rsidRPr="00011580">
        <w:rPr>
          <w:color w:val="000000"/>
        </w:rPr>
        <w:lastRenderedPageBreak/>
        <w:t>Објекти за образовно-васпитни рад , учионице и остали пратећи простор (учионице,кабинети, кухиње са трпезаријама, зборнице, административне просторије, котларнице, просторије за смештај огрева и др.</w:t>
      </w:r>
      <w:r w:rsidR="00D46D1B" w:rsidRPr="00011580">
        <w:rPr>
          <w:color w:val="000000"/>
        </w:rPr>
        <w:t>), и то:</w:t>
      </w:r>
      <w:r w:rsidRPr="00011580">
        <w:rPr>
          <w:color w:val="000000"/>
        </w:rPr>
        <w:t xml:space="preserve"> </w:t>
      </w:r>
    </w:p>
    <w:p w:rsidR="007968E4" w:rsidRPr="007968E4" w:rsidRDefault="007968E4" w:rsidP="00011A26">
      <w:pPr>
        <w:ind w:left="360"/>
        <w:rPr>
          <w:color w:val="000000"/>
        </w:rPr>
      </w:pPr>
    </w:p>
    <w:tbl>
      <w:tblPr>
        <w:tblW w:w="9137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34"/>
        <w:gridCol w:w="1676"/>
        <w:gridCol w:w="1154"/>
        <w:gridCol w:w="1133"/>
        <w:gridCol w:w="990"/>
        <w:gridCol w:w="1003"/>
        <w:gridCol w:w="666"/>
        <w:gridCol w:w="1148"/>
        <w:gridCol w:w="833"/>
      </w:tblGrid>
      <w:tr w:rsidR="00EA19F9" w:rsidRPr="00011580">
        <w:trPr>
          <w:trHeight w:val="62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68E" w:rsidRPr="00011580" w:rsidRDefault="00CE768E" w:rsidP="00587DB7">
            <w:pPr>
              <w:shd w:val="clear" w:color="auto" w:fill="FFFFFF"/>
              <w:jc w:val="both"/>
              <w:rPr>
                <w:b/>
                <w:color w:val="000000"/>
                <w:sz w:val="20"/>
                <w:szCs w:val="20"/>
              </w:rPr>
            </w:pPr>
          </w:p>
          <w:p w:rsidR="00EA19F9" w:rsidRPr="00011580" w:rsidRDefault="00EA19F9" w:rsidP="00587DB7">
            <w:pPr>
              <w:shd w:val="clear" w:color="auto" w:fill="FFFFFF"/>
              <w:jc w:val="both"/>
              <w:rPr>
                <w:b/>
                <w:color w:val="000000"/>
                <w:sz w:val="20"/>
                <w:szCs w:val="20"/>
              </w:rPr>
            </w:pPr>
            <w:r w:rsidRPr="00011580">
              <w:rPr>
                <w:b/>
                <w:color w:val="000000"/>
                <w:sz w:val="20"/>
                <w:szCs w:val="20"/>
                <w:lang w:val="hr-HR"/>
              </w:rPr>
              <w:t>Рeд. бр.</w:t>
            </w:r>
          </w:p>
          <w:p w:rsidR="00EA19F9" w:rsidRPr="00011580" w:rsidRDefault="00EA19F9" w:rsidP="00587DB7">
            <w:pPr>
              <w:shd w:val="clear" w:color="auto" w:fill="FFFFFF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19F9" w:rsidRPr="00011580" w:rsidRDefault="00EA19F9" w:rsidP="00587DB7">
            <w:pPr>
              <w:shd w:val="clear" w:color="auto" w:fill="FFFFFF"/>
              <w:jc w:val="both"/>
              <w:rPr>
                <w:b/>
                <w:color w:val="000000"/>
                <w:sz w:val="20"/>
                <w:szCs w:val="20"/>
                <w:lang w:val="hr-HR"/>
              </w:rPr>
            </w:pPr>
            <w:r w:rsidRPr="00011580">
              <w:rPr>
                <w:b/>
                <w:color w:val="000000"/>
                <w:sz w:val="20"/>
                <w:szCs w:val="20"/>
                <w:lang w:val="hr-HR"/>
              </w:rPr>
              <w:t>М</w:t>
            </w:r>
            <w:r w:rsidR="00CE768E" w:rsidRPr="00011580">
              <w:rPr>
                <w:b/>
                <w:color w:val="000000"/>
                <w:sz w:val="20"/>
                <w:szCs w:val="20"/>
              </w:rPr>
              <w:t>есто</w:t>
            </w:r>
          </w:p>
          <w:p w:rsidR="00EA19F9" w:rsidRPr="00011580" w:rsidRDefault="00CE768E" w:rsidP="00587DB7">
            <w:pPr>
              <w:shd w:val="clear" w:color="auto" w:fill="FFFFFF"/>
              <w:jc w:val="both"/>
              <w:rPr>
                <w:b/>
                <w:color w:val="000000"/>
                <w:sz w:val="20"/>
                <w:szCs w:val="20"/>
                <w:lang w:val="hr-HR"/>
              </w:rPr>
            </w:pPr>
            <w:r w:rsidRPr="00011580">
              <w:rPr>
                <w:b/>
                <w:color w:val="000000"/>
                <w:sz w:val="20"/>
                <w:szCs w:val="20"/>
              </w:rPr>
              <w:t>објекат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19F9" w:rsidRPr="00011580" w:rsidRDefault="00EA19F9" w:rsidP="00587DB7">
            <w:pPr>
              <w:shd w:val="clear" w:color="auto" w:fill="FFFFFF"/>
              <w:jc w:val="both"/>
              <w:rPr>
                <w:b/>
                <w:color w:val="000000"/>
                <w:sz w:val="20"/>
                <w:szCs w:val="20"/>
              </w:rPr>
            </w:pPr>
            <w:r w:rsidRPr="00011580">
              <w:rPr>
                <w:b/>
                <w:color w:val="000000"/>
                <w:sz w:val="20"/>
                <w:szCs w:val="20"/>
                <w:lang w:val="hr-HR"/>
              </w:rPr>
              <w:t>A</w:t>
            </w:r>
            <w:r w:rsidR="00CE768E" w:rsidRPr="00011580">
              <w:rPr>
                <w:b/>
                <w:color w:val="000000"/>
                <w:sz w:val="20"/>
                <w:szCs w:val="20"/>
              </w:rPr>
              <w:t>људово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68E" w:rsidRPr="00011580" w:rsidRDefault="00CE768E" w:rsidP="00587DB7">
            <w:pPr>
              <w:shd w:val="clear" w:color="auto" w:fill="FFFFFF"/>
              <w:jc w:val="both"/>
              <w:rPr>
                <w:b/>
                <w:color w:val="000000"/>
                <w:sz w:val="20"/>
                <w:szCs w:val="20"/>
              </w:rPr>
            </w:pPr>
          </w:p>
          <w:p w:rsidR="00EA19F9" w:rsidRPr="00011580" w:rsidRDefault="00CE768E" w:rsidP="00587DB7">
            <w:pPr>
              <w:shd w:val="clear" w:color="auto" w:fill="FFFFFF"/>
              <w:jc w:val="both"/>
              <w:rPr>
                <w:b/>
                <w:color w:val="000000"/>
                <w:sz w:val="20"/>
                <w:szCs w:val="20"/>
              </w:rPr>
            </w:pPr>
            <w:r w:rsidRPr="00011580">
              <w:rPr>
                <w:b/>
                <w:color w:val="000000"/>
                <w:sz w:val="20"/>
                <w:szCs w:val="20"/>
              </w:rPr>
              <w:t>Божевац</w:t>
            </w:r>
          </w:p>
          <w:p w:rsidR="00EA19F9" w:rsidRPr="00011580" w:rsidRDefault="00EA19F9" w:rsidP="00587DB7">
            <w:pPr>
              <w:shd w:val="clear" w:color="auto" w:fill="FFFFFF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68E" w:rsidRPr="00011580" w:rsidRDefault="00CE768E" w:rsidP="00587DB7">
            <w:pPr>
              <w:shd w:val="clear" w:color="auto" w:fill="FFFFFF"/>
              <w:jc w:val="both"/>
              <w:rPr>
                <w:b/>
                <w:color w:val="000000"/>
                <w:sz w:val="20"/>
                <w:szCs w:val="20"/>
              </w:rPr>
            </w:pPr>
          </w:p>
          <w:p w:rsidR="00EA19F9" w:rsidRPr="00011580" w:rsidRDefault="00CE768E" w:rsidP="00587DB7">
            <w:pPr>
              <w:shd w:val="clear" w:color="auto" w:fill="FFFFFF"/>
              <w:jc w:val="both"/>
              <w:rPr>
                <w:b/>
                <w:color w:val="000000"/>
                <w:sz w:val="20"/>
                <w:szCs w:val="20"/>
              </w:rPr>
            </w:pPr>
            <w:r w:rsidRPr="00011580">
              <w:rPr>
                <w:b/>
                <w:color w:val="000000"/>
                <w:sz w:val="20"/>
                <w:szCs w:val="20"/>
              </w:rPr>
              <w:t>Забрега</w:t>
            </w:r>
          </w:p>
          <w:p w:rsidR="00EA19F9" w:rsidRPr="00011580" w:rsidRDefault="00EA19F9" w:rsidP="00587DB7">
            <w:pPr>
              <w:shd w:val="clear" w:color="auto" w:fill="FFFFFF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68E" w:rsidRPr="00011580" w:rsidRDefault="00CE768E" w:rsidP="00587DB7">
            <w:pPr>
              <w:shd w:val="clear" w:color="auto" w:fill="FFFFFF"/>
              <w:jc w:val="both"/>
              <w:rPr>
                <w:b/>
                <w:color w:val="000000"/>
                <w:sz w:val="20"/>
                <w:szCs w:val="20"/>
              </w:rPr>
            </w:pPr>
          </w:p>
          <w:p w:rsidR="00EA19F9" w:rsidRPr="00011580" w:rsidRDefault="00CE768E" w:rsidP="00587DB7">
            <w:pPr>
              <w:shd w:val="clear" w:color="auto" w:fill="FFFFFF"/>
              <w:jc w:val="both"/>
              <w:rPr>
                <w:b/>
                <w:color w:val="000000"/>
                <w:sz w:val="20"/>
                <w:szCs w:val="20"/>
              </w:rPr>
            </w:pPr>
            <w:r w:rsidRPr="00011580">
              <w:rPr>
                <w:b/>
                <w:color w:val="000000"/>
                <w:sz w:val="20"/>
                <w:szCs w:val="20"/>
              </w:rPr>
              <w:t>Кобиље</w:t>
            </w:r>
          </w:p>
          <w:p w:rsidR="00EA19F9" w:rsidRPr="00011580" w:rsidRDefault="00EA19F9" w:rsidP="00587DB7">
            <w:pPr>
              <w:shd w:val="clear" w:color="auto" w:fill="FFFFFF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68E" w:rsidRPr="00011580" w:rsidRDefault="00CE768E" w:rsidP="00587DB7">
            <w:pPr>
              <w:shd w:val="clear" w:color="auto" w:fill="FFFFFF"/>
              <w:jc w:val="both"/>
              <w:rPr>
                <w:b/>
                <w:color w:val="000000"/>
                <w:sz w:val="20"/>
                <w:szCs w:val="20"/>
              </w:rPr>
            </w:pPr>
          </w:p>
          <w:p w:rsidR="00EA19F9" w:rsidRPr="00011580" w:rsidRDefault="00CE768E" w:rsidP="00587DB7">
            <w:pPr>
              <w:shd w:val="clear" w:color="auto" w:fill="FFFFFF"/>
              <w:jc w:val="both"/>
              <w:rPr>
                <w:b/>
                <w:color w:val="000000"/>
                <w:sz w:val="20"/>
                <w:szCs w:val="20"/>
              </w:rPr>
            </w:pPr>
            <w:r w:rsidRPr="00011580">
              <w:rPr>
                <w:b/>
                <w:color w:val="000000"/>
                <w:sz w:val="20"/>
                <w:szCs w:val="20"/>
              </w:rPr>
              <w:t>Кула</w:t>
            </w:r>
          </w:p>
          <w:p w:rsidR="00EA19F9" w:rsidRPr="00011580" w:rsidRDefault="00EA19F9" w:rsidP="00587DB7">
            <w:pPr>
              <w:shd w:val="clear" w:color="auto" w:fill="FFFFFF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68E" w:rsidRPr="00011580" w:rsidRDefault="00CE768E" w:rsidP="00587DB7">
            <w:pPr>
              <w:shd w:val="clear" w:color="auto" w:fill="FFFFFF"/>
              <w:jc w:val="both"/>
              <w:rPr>
                <w:b/>
                <w:color w:val="000000"/>
                <w:sz w:val="20"/>
                <w:szCs w:val="20"/>
              </w:rPr>
            </w:pPr>
          </w:p>
          <w:p w:rsidR="00EA19F9" w:rsidRPr="00011580" w:rsidRDefault="00CE768E" w:rsidP="00587DB7">
            <w:pPr>
              <w:shd w:val="clear" w:color="auto" w:fill="FFFFFF"/>
              <w:jc w:val="both"/>
              <w:rPr>
                <w:b/>
                <w:color w:val="000000"/>
                <w:sz w:val="20"/>
                <w:szCs w:val="20"/>
              </w:rPr>
            </w:pPr>
            <w:r w:rsidRPr="00011580">
              <w:rPr>
                <w:b/>
                <w:color w:val="000000"/>
                <w:sz w:val="20"/>
                <w:szCs w:val="20"/>
              </w:rPr>
              <w:t>Црљенац</w:t>
            </w:r>
          </w:p>
          <w:p w:rsidR="00EA19F9" w:rsidRPr="00011580" w:rsidRDefault="00EA19F9" w:rsidP="00587DB7">
            <w:pPr>
              <w:shd w:val="clear" w:color="auto" w:fill="FFFFFF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768E" w:rsidRPr="00011580" w:rsidRDefault="00CE768E" w:rsidP="00587DB7">
            <w:pPr>
              <w:shd w:val="clear" w:color="auto" w:fill="FFFFFF"/>
              <w:jc w:val="both"/>
              <w:rPr>
                <w:b/>
                <w:color w:val="000000"/>
                <w:sz w:val="20"/>
                <w:szCs w:val="20"/>
              </w:rPr>
            </w:pPr>
          </w:p>
          <w:p w:rsidR="00EA19F9" w:rsidRPr="00011580" w:rsidRDefault="00CE768E" w:rsidP="00587DB7">
            <w:pPr>
              <w:shd w:val="clear" w:color="auto" w:fill="FFFFFF"/>
              <w:jc w:val="both"/>
              <w:rPr>
                <w:b/>
                <w:color w:val="000000"/>
                <w:sz w:val="20"/>
                <w:szCs w:val="20"/>
              </w:rPr>
            </w:pPr>
            <w:r w:rsidRPr="00011580">
              <w:rPr>
                <w:b/>
                <w:color w:val="000000"/>
                <w:sz w:val="20"/>
                <w:szCs w:val="20"/>
              </w:rPr>
              <w:t>Свега</w:t>
            </w:r>
          </w:p>
          <w:p w:rsidR="00EA19F9" w:rsidRPr="00011580" w:rsidRDefault="00EA19F9" w:rsidP="00587DB7">
            <w:pPr>
              <w:shd w:val="clear" w:color="auto" w:fill="FFFFFF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</w:tr>
      <w:tr w:rsidR="00EA19F9" w:rsidRPr="00011580">
        <w:trPr>
          <w:trHeight w:val="31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19F9" w:rsidRPr="00011580" w:rsidRDefault="00EA19F9" w:rsidP="00011A26">
            <w:pPr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  <w:lang w:val="hr-HR"/>
              </w:rPr>
            </w:pPr>
            <w:r w:rsidRPr="00011580">
              <w:rPr>
                <w:b/>
                <w:color w:val="000000"/>
                <w:sz w:val="22"/>
                <w:szCs w:val="22"/>
                <w:lang w:val="hr-HR"/>
              </w:rPr>
              <w:t>1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19F9" w:rsidRPr="00011580" w:rsidRDefault="00EA19F9" w:rsidP="00011A26">
            <w:pPr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  <w:lang w:val="hr-HR"/>
              </w:rPr>
            </w:pPr>
            <w:r w:rsidRPr="00011580">
              <w:rPr>
                <w:b/>
                <w:color w:val="000000"/>
                <w:sz w:val="22"/>
                <w:szCs w:val="22"/>
                <w:lang w:val="hr-HR"/>
              </w:rPr>
              <w:t>2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19F9" w:rsidRPr="00011580" w:rsidRDefault="00EA19F9" w:rsidP="00011A26">
            <w:pPr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  <w:lang w:val="hr-HR"/>
              </w:rPr>
            </w:pPr>
            <w:r w:rsidRPr="00011580">
              <w:rPr>
                <w:b/>
                <w:color w:val="000000"/>
                <w:sz w:val="22"/>
                <w:szCs w:val="22"/>
                <w:lang w:val="hr-HR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19F9" w:rsidRPr="00011580" w:rsidRDefault="00EA19F9" w:rsidP="00011A26">
            <w:pPr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  <w:r w:rsidRPr="00011580">
              <w:rPr>
                <w:b/>
                <w:color w:val="000000"/>
                <w:sz w:val="22"/>
                <w:szCs w:val="22"/>
                <w:lang w:val="hr-HR"/>
              </w:rPr>
              <w:t>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19F9" w:rsidRPr="00011580" w:rsidRDefault="00EA19F9" w:rsidP="00011A26">
            <w:pPr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  <w:r w:rsidRPr="00011580">
              <w:rPr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19F9" w:rsidRPr="00011580" w:rsidRDefault="00EA19F9" w:rsidP="00011A26">
            <w:pPr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  <w:lang w:val="hr-HR"/>
              </w:rPr>
            </w:pPr>
            <w:r w:rsidRPr="00011580">
              <w:rPr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19F9" w:rsidRPr="00011580" w:rsidRDefault="00EA19F9" w:rsidP="00011A26">
            <w:pPr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  <w:lang w:val="hr-HR"/>
              </w:rPr>
            </w:pPr>
            <w:r w:rsidRPr="00011580">
              <w:rPr>
                <w:b/>
                <w:color w:val="000000"/>
                <w:sz w:val="22"/>
                <w:szCs w:val="22"/>
                <w:lang w:val="hr-HR"/>
              </w:rPr>
              <w:t>7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19F9" w:rsidRPr="00011580" w:rsidRDefault="00EA19F9" w:rsidP="00011A26">
            <w:pPr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  <w:lang w:val="hr-HR"/>
              </w:rPr>
            </w:pPr>
            <w:r w:rsidRPr="00011580">
              <w:rPr>
                <w:b/>
                <w:color w:val="000000"/>
                <w:sz w:val="22"/>
                <w:szCs w:val="22"/>
                <w:lang w:val="hr-HR"/>
              </w:rPr>
              <w:t>8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9F9" w:rsidRPr="00011580" w:rsidRDefault="00EA19F9" w:rsidP="00011A26">
            <w:pPr>
              <w:shd w:val="clear" w:color="auto" w:fill="FFFFFF"/>
              <w:jc w:val="center"/>
              <w:rPr>
                <w:color w:val="000000"/>
              </w:rPr>
            </w:pPr>
            <w:r w:rsidRPr="00011580">
              <w:rPr>
                <w:b/>
                <w:color w:val="000000"/>
                <w:sz w:val="22"/>
                <w:szCs w:val="22"/>
                <w:lang w:val="hr-HR"/>
              </w:rPr>
              <w:t>9</w:t>
            </w:r>
          </w:p>
        </w:tc>
      </w:tr>
      <w:tr w:rsidR="00EA19F9" w:rsidRPr="00011580">
        <w:trPr>
          <w:trHeight w:val="31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  <w:r w:rsidRPr="00011580">
              <w:rPr>
                <w:color w:val="000000"/>
                <w:sz w:val="22"/>
                <w:szCs w:val="22"/>
                <w:lang w:val="hr-HR"/>
              </w:rPr>
              <w:t>1.</w:t>
            </w:r>
          </w:p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19F9" w:rsidRPr="00011580" w:rsidRDefault="00EA19F9" w:rsidP="00587DB7">
            <w:pPr>
              <w:shd w:val="clear" w:color="auto" w:fill="FFFFFF"/>
              <w:jc w:val="both"/>
              <w:rPr>
                <w:color w:val="000000"/>
                <w:sz w:val="22"/>
                <w:szCs w:val="22"/>
                <w:lang w:val="hr-HR"/>
              </w:rPr>
            </w:pPr>
            <w:r w:rsidRPr="00011580">
              <w:rPr>
                <w:color w:val="000000"/>
                <w:sz w:val="22"/>
                <w:szCs w:val="22"/>
                <w:lang w:val="hr-HR"/>
              </w:rPr>
              <w:t>Шкoлскo двoриштe</w:t>
            </w:r>
            <w:r w:rsidRPr="00011580">
              <w:rPr>
                <w:color w:val="000000"/>
                <w:sz w:val="22"/>
                <w:szCs w:val="22"/>
              </w:rPr>
              <w:t xml:space="preserve"> (м</w:t>
            </w:r>
            <w:r w:rsidRPr="00011580">
              <w:rPr>
                <w:color w:val="000000"/>
                <w:sz w:val="22"/>
                <w:szCs w:val="22"/>
                <w:vertAlign w:val="superscript"/>
              </w:rPr>
              <w:t>2</w:t>
            </w:r>
            <w:r w:rsidRPr="00011580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  <w:r w:rsidRPr="00011580">
              <w:rPr>
                <w:color w:val="000000"/>
                <w:sz w:val="22"/>
                <w:szCs w:val="22"/>
                <w:lang w:val="hr-HR"/>
              </w:rPr>
              <w:t>2.500</w:t>
            </w:r>
          </w:p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  <w:r w:rsidRPr="00011580">
              <w:rPr>
                <w:color w:val="000000"/>
                <w:sz w:val="22"/>
                <w:szCs w:val="22"/>
                <w:lang w:val="hr-HR"/>
              </w:rPr>
              <w:t>4.840</w:t>
            </w:r>
          </w:p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  <w:r w:rsidRPr="00011580">
              <w:rPr>
                <w:color w:val="000000"/>
                <w:sz w:val="22"/>
                <w:szCs w:val="22"/>
                <w:lang w:val="hr-HR"/>
              </w:rPr>
              <w:t>1.310</w:t>
            </w:r>
          </w:p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  <w:r w:rsidRPr="00011580">
              <w:rPr>
                <w:color w:val="000000"/>
                <w:sz w:val="22"/>
                <w:szCs w:val="22"/>
                <w:lang w:val="hr-HR"/>
              </w:rPr>
              <w:t>2.490</w:t>
            </w:r>
          </w:p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  <w:r w:rsidRPr="00011580">
              <w:rPr>
                <w:color w:val="000000"/>
                <w:sz w:val="22"/>
                <w:szCs w:val="22"/>
                <w:lang w:val="hr-HR"/>
              </w:rPr>
              <w:t>4.317</w:t>
            </w:r>
          </w:p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  <w:r w:rsidRPr="00011580">
              <w:rPr>
                <w:color w:val="000000"/>
                <w:sz w:val="22"/>
                <w:szCs w:val="22"/>
                <w:lang w:val="hr-HR"/>
              </w:rPr>
              <w:t>2.675</w:t>
            </w:r>
          </w:p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  <w:r w:rsidRPr="00011580">
              <w:rPr>
                <w:color w:val="000000"/>
                <w:sz w:val="22"/>
                <w:szCs w:val="22"/>
                <w:lang w:val="hr-HR"/>
              </w:rPr>
              <w:t>17.832</w:t>
            </w:r>
          </w:p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EA19F9" w:rsidRPr="00011580">
        <w:trPr>
          <w:trHeight w:val="31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  <w:r w:rsidRPr="00011580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19F9" w:rsidRPr="00011580" w:rsidRDefault="00EA19F9" w:rsidP="00587DB7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 w:rsidRPr="00011580">
              <w:rPr>
                <w:color w:val="000000"/>
                <w:sz w:val="22"/>
                <w:szCs w:val="22"/>
              </w:rPr>
              <w:t xml:space="preserve">Површина објеката </w:t>
            </w:r>
            <w:r w:rsidR="00166059" w:rsidRPr="00011580">
              <w:rPr>
                <w:color w:val="000000"/>
                <w:sz w:val="22"/>
                <w:szCs w:val="22"/>
              </w:rPr>
              <w:t>(м</w:t>
            </w:r>
            <w:r w:rsidR="00166059" w:rsidRPr="00011580">
              <w:rPr>
                <w:color w:val="000000"/>
                <w:sz w:val="22"/>
                <w:szCs w:val="22"/>
                <w:vertAlign w:val="superscript"/>
              </w:rPr>
              <w:t>2</w:t>
            </w:r>
            <w:r w:rsidR="00166059" w:rsidRPr="00011580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  <w:r w:rsidRPr="00011580"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  <w:r w:rsidRPr="00011580">
              <w:rPr>
                <w:color w:val="000000"/>
                <w:sz w:val="22"/>
                <w:szCs w:val="22"/>
              </w:rPr>
              <w:t>1100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  <w:r w:rsidRPr="0001158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  <w:r w:rsidRPr="00011580">
              <w:rPr>
                <w:color w:val="000000"/>
                <w:sz w:val="22"/>
                <w:szCs w:val="22"/>
              </w:rPr>
              <w:t>440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  <w:r w:rsidRPr="0001158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19F9" w:rsidRPr="003A6C60" w:rsidRDefault="003A6C60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552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  <w:r w:rsidRPr="00011580">
              <w:rPr>
                <w:color w:val="000000"/>
                <w:sz w:val="22"/>
                <w:szCs w:val="22"/>
              </w:rPr>
              <w:t>2.500</w:t>
            </w:r>
          </w:p>
        </w:tc>
      </w:tr>
      <w:tr w:rsidR="00EA19F9" w:rsidRPr="00011580">
        <w:trPr>
          <w:trHeight w:val="31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  <w:r w:rsidRPr="00011580">
              <w:rPr>
                <w:color w:val="000000"/>
                <w:sz w:val="22"/>
                <w:szCs w:val="22"/>
              </w:rPr>
              <w:t>3</w:t>
            </w:r>
            <w:r w:rsidRPr="00011580">
              <w:rPr>
                <w:color w:val="000000"/>
                <w:sz w:val="22"/>
                <w:szCs w:val="22"/>
                <w:lang w:val="hr-HR"/>
              </w:rPr>
              <w:t>.</w:t>
            </w:r>
          </w:p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19F9" w:rsidRPr="00011580" w:rsidRDefault="00EA19F9" w:rsidP="00587DB7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 w:rsidRPr="00011580">
              <w:rPr>
                <w:color w:val="000000"/>
                <w:sz w:val="22"/>
                <w:szCs w:val="22"/>
                <w:lang w:val="hr-HR"/>
              </w:rPr>
              <w:t>Учиoницe oпштeг типa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  <w:r w:rsidRPr="00011580">
              <w:rPr>
                <w:color w:val="000000"/>
                <w:sz w:val="22"/>
                <w:szCs w:val="22"/>
              </w:rPr>
              <w:t>1</w:t>
            </w:r>
          </w:p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  <w:r w:rsidRPr="00011580">
              <w:rPr>
                <w:color w:val="000000"/>
                <w:sz w:val="22"/>
                <w:szCs w:val="22"/>
                <w:lang w:val="hr-HR"/>
              </w:rPr>
              <w:t>8</w:t>
            </w:r>
          </w:p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  <w:r w:rsidRPr="00011580">
              <w:rPr>
                <w:color w:val="000000"/>
                <w:sz w:val="22"/>
                <w:szCs w:val="22"/>
              </w:rPr>
              <w:t>1</w:t>
            </w:r>
          </w:p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  <w:r w:rsidRPr="00011580">
              <w:rPr>
                <w:color w:val="000000"/>
                <w:sz w:val="22"/>
                <w:szCs w:val="22"/>
              </w:rPr>
              <w:t>2</w:t>
            </w:r>
          </w:p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  <w:r w:rsidRPr="00011580">
              <w:rPr>
                <w:color w:val="000000"/>
                <w:sz w:val="22"/>
                <w:szCs w:val="22"/>
                <w:lang w:val="hr-HR"/>
              </w:rPr>
              <w:t>2</w:t>
            </w:r>
          </w:p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  <w:r w:rsidRPr="00011580">
              <w:rPr>
                <w:color w:val="000000"/>
                <w:sz w:val="22"/>
                <w:szCs w:val="22"/>
              </w:rPr>
              <w:t>4</w:t>
            </w:r>
          </w:p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  <w:r w:rsidRPr="00011580">
              <w:rPr>
                <w:color w:val="000000"/>
                <w:sz w:val="22"/>
                <w:szCs w:val="22"/>
              </w:rPr>
              <w:t>18</w:t>
            </w:r>
          </w:p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EA19F9" w:rsidRPr="00011580">
        <w:trPr>
          <w:trHeight w:val="30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  <w:r w:rsidRPr="00011580">
              <w:rPr>
                <w:color w:val="000000"/>
                <w:sz w:val="22"/>
                <w:szCs w:val="22"/>
              </w:rPr>
              <w:t>4</w:t>
            </w:r>
            <w:r w:rsidRPr="00011580">
              <w:rPr>
                <w:color w:val="000000"/>
                <w:sz w:val="22"/>
                <w:szCs w:val="22"/>
                <w:lang w:val="hr-HR"/>
              </w:rPr>
              <w:t>.</w:t>
            </w:r>
          </w:p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19F9" w:rsidRPr="00011580" w:rsidRDefault="00EA19F9" w:rsidP="00587DB7">
            <w:pPr>
              <w:shd w:val="clear" w:color="auto" w:fill="FFFFFF"/>
              <w:jc w:val="both"/>
              <w:rPr>
                <w:color w:val="000000"/>
                <w:sz w:val="22"/>
                <w:szCs w:val="22"/>
                <w:lang w:val="hr-HR"/>
              </w:rPr>
            </w:pPr>
            <w:r w:rsidRPr="00011580">
              <w:rPr>
                <w:color w:val="000000"/>
                <w:sz w:val="22"/>
                <w:szCs w:val="22"/>
              </w:rPr>
              <w:t>Кабинет за информатику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  <w:r w:rsidRPr="00011580">
              <w:rPr>
                <w:color w:val="000000"/>
                <w:sz w:val="22"/>
                <w:szCs w:val="22"/>
                <w:lang w:val="hr-HR"/>
              </w:rPr>
              <w:t>-</w:t>
            </w:r>
          </w:p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  <w:r w:rsidRPr="00011580">
              <w:rPr>
                <w:color w:val="000000"/>
                <w:sz w:val="22"/>
                <w:szCs w:val="22"/>
              </w:rPr>
              <w:t>1</w:t>
            </w:r>
          </w:p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  <w:r w:rsidRPr="00011580">
              <w:rPr>
                <w:color w:val="000000"/>
                <w:sz w:val="22"/>
                <w:szCs w:val="22"/>
                <w:lang w:val="hr-HR"/>
              </w:rPr>
              <w:t>-</w:t>
            </w:r>
          </w:p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  <w:r w:rsidRPr="00011580">
              <w:rPr>
                <w:color w:val="000000"/>
                <w:sz w:val="22"/>
                <w:szCs w:val="22"/>
              </w:rPr>
              <w:t>-</w:t>
            </w:r>
          </w:p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  <w:r w:rsidRPr="00011580">
              <w:rPr>
                <w:color w:val="000000"/>
                <w:sz w:val="22"/>
                <w:szCs w:val="22"/>
                <w:lang w:val="hr-HR"/>
              </w:rPr>
              <w:t>-</w:t>
            </w:r>
          </w:p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  <w:r w:rsidRPr="00011580">
              <w:rPr>
                <w:color w:val="000000"/>
                <w:sz w:val="22"/>
                <w:szCs w:val="22"/>
              </w:rPr>
              <w:t>1</w:t>
            </w:r>
          </w:p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  <w:r w:rsidRPr="00011580">
              <w:rPr>
                <w:color w:val="000000"/>
                <w:sz w:val="22"/>
                <w:szCs w:val="22"/>
              </w:rPr>
              <w:t>2</w:t>
            </w:r>
          </w:p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EA19F9" w:rsidRPr="00011580">
        <w:trPr>
          <w:trHeight w:val="30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  <w:r w:rsidRPr="00011580">
              <w:rPr>
                <w:color w:val="000000"/>
                <w:sz w:val="22"/>
                <w:szCs w:val="22"/>
              </w:rPr>
              <w:t>5</w:t>
            </w:r>
            <w:r w:rsidRPr="00011580">
              <w:rPr>
                <w:color w:val="000000"/>
                <w:sz w:val="22"/>
                <w:szCs w:val="22"/>
                <w:lang w:val="hr-HR"/>
              </w:rPr>
              <w:t>.</w:t>
            </w:r>
          </w:p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19F9" w:rsidRPr="00011580" w:rsidRDefault="00EA19F9" w:rsidP="00587DB7">
            <w:pPr>
              <w:shd w:val="clear" w:color="auto" w:fill="FFFFFF"/>
              <w:jc w:val="both"/>
              <w:rPr>
                <w:color w:val="000000"/>
                <w:sz w:val="22"/>
                <w:szCs w:val="22"/>
                <w:lang w:val="hr-HR"/>
              </w:rPr>
            </w:pPr>
            <w:r w:rsidRPr="00011580">
              <w:rPr>
                <w:color w:val="000000"/>
                <w:sz w:val="22"/>
                <w:szCs w:val="22"/>
                <w:lang w:val="hr-HR"/>
              </w:rPr>
              <w:t>Кухињa и трпeзaр</w:t>
            </w:r>
            <w:r w:rsidRPr="00011580">
              <w:rPr>
                <w:color w:val="000000"/>
                <w:sz w:val="22"/>
                <w:szCs w:val="22"/>
              </w:rPr>
              <w:t>иј</w:t>
            </w:r>
            <w:r w:rsidRPr="00011580">
              <w:rPr>
                <w:color w:val="000000"/>
                <w:sz w:val="22"/>
                <w:szCs w:val="22"/>
                <w:lang w:val="hr-HR"/>
              </w:rPr>
              <w:t>a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  <w:r w:rsidRPr="00011580">
              <w:rPr>
                <w:color w:val="000000"/>
                <w:sz w:val="22"/>
                <w:szCs w:val="22"/>
                <w:lang w:val="hr-HR"/>
              </w:rPr>
              <w:t>-</w:t>
            </w:r>
          </w:p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  <w:r w:rsidRPr="00011580">
              <w:rPr>
                <w:color w:val="000000"/>
                <w:sz w:val="22"/>
                <w:szCs w:val="22"/>
                <w:lang w:val="hr-HR"/>
              </w:rPr>
              <w:t>1</w:t>
            </w:r>
          </w:p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  <w:r w:rsidRPr="00011580">
              <w:rPr>
                <w:color w:val="000000"/>
                <w:sz w:val="22"/>
                <w:szCs w:val="22"/>
                <w:lang w:val="hr-HR"/>
              </w:rPr>
              <w:t>-</w:t>
            </w:r>
          </w:p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  <w:r w:rsidRPr="00011580">
              <w:rPr>
                <w:color w:val="000000"/>
                <w:sz w:val="22"/>
                <w:szCs w:val="22"/>
                <w:lang w:val="hr-HR"/>
              </w:rPr>
              <w:t>1</w:t>
            </w:r>
          </w:p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  <w:r w:rsidRPr="00011580">
              <w:rPr>
                <w:color w:val="000000"/>
                <w:sz w:val="22"/>
                <w:szCs w:val="22"/>
              </w:rPr>
              <w:t>1</w:t>
            </w:r>
          </w:p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  <w:r w:rsidRPr="00011580">
              <w:rPr>
                <w:color w:val="000000"/>
                <w:sz w:val="22"/>
                <w:szCs w:val="22"/>
                <w:lang w:val="hr-HR"/>
              </w:rPr>
              <w:t>1</w:t>
            </w:r>
          </w:p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  <w:r w:rsidRPr="00011580">
              <w:rPr>
                <w:color w:val="000000"/>
                <w:sz w:val="22"/>
                <w:szCs w:val="22"/>
                <w:lang w:val="hr-HR"/>
              </w:rPr>
              <w:t>4</w:t>
            </w:r>
          </w:p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EA19F9" w:rsidRPr="00011580">
        <w:trPr>
          <w:trHeight w:val="31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  <w:lang w:val="hr-HR"/>
              </w:rPr>
            </w:pPr>
            <w:r w:rsidRPr="00011580">
              <w:rPr>
                <w:color w:val="000000"/>
                <w:sz w:val="22"/>
                <w:szCs w:val="22"/>
              </w:rPr>
              <w:t>6</w:t>
            </w:r>
            <w:r w:rsidRPr="00011580">
              <w:rPr>
                <w:color w:val="000000"/>
                <w:sz w:val="22"/>
                <w:szCs w:val="22"/>
                <w:lang w:val="hr-HR"/>
              </w:rPr>
              <w:t>.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19F9" w:rsidRPr="00011580" w:rsidRDefault="00EA19F9" w:rsidP="00587DB7">
            <w:pPr>
              <w:shd w:val="clear" w:color="auto" w:fill="FFFFFF"/>
              <w:jc w:val="both"/>
              <w:rPr>
                <w:color w:val="000000"/>
                <w:sz w:val="22"/>
                <w:szCs w:val="22"/>
                <w:lang w:val="hr-HR"/>
              </w:rPr>
            </w:pPr>
            <w:r w:rsidRPr="00011580">
              <w:rPr>
                <w:color w:val="000000"/>
                <w:sz w:val="22"/>
                <w:szCs w:val="22"/>
                <w:lang w:val="hr-HR"/>
              </w:rPr>
              <w:t>Збoрницa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  <w:lang w:val="hr-HR"/>
              </w:rPr>
            </w:pPr>
            <w:r w:rsidRPr="00011580">
              <w:rPr>
                <w:color w:val="000000"/>
                <w:sz w:val="22"/>
                <w:szCs w:val="22"/>
                <w:lang w:val="hr-HR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  <w:lang w:val="hr-HR"/>
              </w:rPr>
            </w:pPr>
            <w:r w:rsidRPr="00011580">
              <w:rPr>
                <w:color w:val="000000"/>
                <w:sz w:val="22"/>
                <w:szCs w:val="22"/>
                <w:lang w:val="hr-HR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19F9" w:rsidRPr="00011580" w:rsidRDefault="005E504E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  <w:lang w:val="hr-HR"/>
              </w:rPr>
            </w:pPr>
            <w:r>
              <w:rPr>
                <w:color w:val="000000"/>
                <w:sz w:val="22"/>
                <w:szCs w:val="22"/>
                <w:lang w:val="hr-HR"/>
              </w:rPr>
              <w:t>1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19F9" w:rsidRPr="00011580" w:rsidRDefault="005E504E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hr-HR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19F9" w:rsidRPr="00011580" w:rsidRDefault="00EA19F9" w:rsidP="00011A26">
            <w:pPr>
              <w:shd w:val="clear" w:color="auto" w:fill="FFFFFF"/>
              <w:snapToGri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  <w:lang w:val="hr-HR"/>
              </w:rPr>
            </w:pPr>
            <w:r w:rsidRPr="00011580">
              <w:rPr>
                <w:color w:val="000000"/>
                <w:sz w:val="22"/>
                <w:szCs w:val="22"/>
                <w:lang w:val="hr-HR"/>
              </w:rPr>
              <w:t>1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9F9" w:rsidRPr="00011580" w:rsidRDefault="005E504E" w:rsidP="00011A26">
            <w:pPr>
              <w:shd w:val="clear" w:color="auto" w:fill="FFFFFF"/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val="hr-HR"/>
              </w:rPr>
              <w:t>5</w:t>
            </w:r>
          </w:p>
        </w:tc>
      </w:tr>
      <w:tr w:rsidR="00EA19F9" w:rsidRPr="00011580">
        <w:trPr>
          <w:trHeight w:val="31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  <w:r w:rsidRPr="00011580">
              <w:rPr>
                <w:color w:val="000000"/>
                <w:sz w:val="22"/>
                <w:szCs w:val="22"/>
              </w:rPr>
              <w:t>7</w:t>
            </w:r>
            <w:r w:rsidRPr="00011580">
              <w:rPr>
                <w:color w:val="000000"/>
                <w:sz w:val="22"/>
                <w:szCs w:val="22"/>
                <w:lang w:val="hr-HR"/>
              </w:rPr>
              <w:t>.</w:t>
            </w:r>
          </w:p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19F9" w:rsidRPr="00011580" w:rsidRDefault="00EA19F9" w:rsidP="00587DB7">
            <w:pPr>
              <w:shd w:val="clear" w:color="auto" w:fill="FFFFFF"/>
              <w:jc w:val="both"/>
              <w:rPr>
                <w:color w:val="000000"/>
                <w:sz w:val="22"/>
                <w:szCs w:val="22"/>
                <w:lang w:val="hr-HR"/>
              </w:rPr>
            </w:pPr>
            <w:r w:rsidRPr="00011580">
              <w:rPr>
                <w:color w:val="000000"/>
                <w:sz w:val="22"/>
                <w:szCs w:val="22"/>
                <w:lang w:val="hr-HR"/>
              </w:rPr>
              <w:t>Прoстoр зa aдминист.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  <w:r w:rsidRPr="00011580">
              <w:rPr>
                <w:color w:val="000000"/>
                <w:sz w:val="22"/>
                <w:szCs w:val="22"/>
                <w:lang w:val="hr-HR"/>
              </w:rPr>
              <w:t>-</w:t>
            </w:r>
          </w:p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  <w:r w:rsidRPr="00011580">
              <w:rPr>
                <w:color w:val="000000"/>
                <w:sz w:val="22"/>
                <w:szCs w:val="22"/>
                <w:lang w:val="hr-HR"/>
              </w:rPr>
              <w:t>2</w:t>
            </w:r>
          </w:p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  <w:r w:rsidRPr="00011580">
              <w:rPr>
                <w:color w:val="000000"/>
                <w:sz w:val="22"/>
                <w:szCs w:val="22"/>
                <w:lang w:val="hr-HR"/>
              </w:rPr>
              <w:t>-</w:t>
            </w:r>
          </w:p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19F9" w:rsidRPr="00011580" w:rsidRDefault="00EA19F9" w:rsidP="00011A26">
            <w:pPr>
              <w:shd w:val="clear" w:color="auto" w:fill="FFFFFF"/>
              <w:snapToGrid w:val="0"/>
              <w:jc w:val="right"/>
              <w:rPr>
                <w:color w:val="000000"/>
                <w:sz w:val="22"/>
                <w:szCs w:val="22"/>
              </w:rPr>
            </w:pPr>
          </w:p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  <w:r w:rsidRPr="00011580">
              <w:rPr>
                <w:color w:val="000000"/>
                <w:sz w:val="22"/>
                <w:szCs w:val="22"/>
                <w:lang w:val="hr-HR"/>
              </w:rPr>
              <w:t>-</w:t>
            </w:r>
          </w:p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  <w:r w:rsidRPr="00011580">
              <w:rPr>
                <w:color w:val="000000"/>
                <w:sz w:val="22"/>
                <w:szCs w:val="22"/>
                <w:lang w:val="hr-HR"/>
              </w:rPr>
              <w:t>-</w:t>
            </w:r>
          </w:p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  <w:r w:rsidRPr="00011580">
              <w:rPr>
                <w:color w:val="000000"/>
                <w:sz w:val="22"/>
                <w:szCs w:val="22"/>
                <w:lang w:val="hr-HR"/>
              </w:rPr>
              <w:t>2</w:t>
            </w:r>
          </w:p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EA19F9" w:rsidRPr="00011580" w:rsidTr="007968E4">
        <w:trPr>
          <w:trHeight w:val="32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  <w:r w:rsidRPr="00011580">
              <w:rPr>
                <w:color w:val="000000"/>
                <w:sz w:val="22"/>
                <w:szCs w:val="22"/>
              </w:rPr>
              <w:t>8</w:t>
            </w:r>
            <w:r w:rsidRPr="00011580">
              <w:rPr>
                <w:color w:val="000000"/>
                <w:sz w:val="22"/>
                <w:szCs w:val="22"/>
                <w:lang w:val="hr-HR"/>
              </w:rPr>
              <w:t>.</w:t>
            </w:r>
          </w:p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19F9" w:rsidRPr="00011580" w:rsidRDefault="00EA19F9" w:rsidP="00587DB7">
            <w:pPr>
              <w:shd w:val="clear" w:color="auto" w:fill="FFFFFF"/>
              <w:jc w:val="both"/>
              <w:rPr>
                <w:color w:val="000000"/>
                <w:sz w:val="22"/>
                <w:szCs w:val="22"/>
                <w:lang w:val="hr-HR"/>
              </w:rPr>
            </w:pPr>
            <w:r w:rsidRPr="00011580">
              <w:rPr>
                <w:color w:val="000000"/>
                <w:sz w:val="22"/>
                <w:szCs w:val="22"/>
                <w:lang w:val="hr-HR"/>
              </w:rPr>
              <w:t>Сaлa зa физичкo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  <w:r w:rsidRPr="00011580">
              <w:rPr>
                <w:color w:val="000000"/>
                <w:sz w:val="22"/>
                <w:szCs w:val="22"/>
                <w:lang w:val="hr-HR"/>
              </w:rPr>
              <w:t>-</w:t>
            </w:r>
          </w:p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  <w:r w:rsidRPr="00011580">
              <w:rPr>
                <w:color w:val="000000"/>
                <w:sz w:val="22"/>
                <w:szCs w:val="22"/>
                <w:lang w:val="hr-HR"/>
              </w:rPr>
              <w:t>-</w:t>
            </w:r>
          </w:p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  <w:r w:rsidRPr="00011580">
              <w:rPr>
                <w:color w:val="000000"/>
                <w:sz w:val="22"/>
                <w:szCs w:val="22"/>
                <w:lang w:val="hr-HR"/>
              </w:rPr>
              <w:t>-</w:t>
            </w:r>
          </w:p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  <w:lang w:val="hr-HR"/>
              </w:rPr>
            </w:pPr>
            <w:r w:rsidRPr="00011580">
              <w:rPr>
                <w:color w:val="000000"/>
                <w:sz w:val="22"/>
                <w:szCs w:val="22"/>
                <w:lang w:val="hr-HR"/>
              </w:rPr>
              <w:t>-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  <w:r w:rsidRPr="00011580">
              <w:rPr>
                <w:color w:val="000000"/>
                <w:sz w:val="22"/>
                <w:szCs w:val="22"/>
                <w:lang w:val="hr-HR"/>
              </w:rPr>
              <w:t>-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  <w:lang w:val="hr-HR"/>
              </w:rPr>
            </w:pPr>
            <w:r w:rsidRPr="0001158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</w:rPr>
            </w:pPr>
            <w:r w:rsidRPr="00011580">
              <w:rPr>
                <w:color w:val="000000"/>
                <w:sz w:val="22"/>
                <w:szCs w:val="22"/>
                <w:lang w:val="hr-HR"/>
              </w:rPr>
              <w:t>-</w:t>
            </w:r>
          </w:p>
        </w:tc>
      </w:tr>
      <w:tr w:rsidR="00EA19F9" w:rsidRPr="00011580">
        <w:trPr>
          <w:trHeight w:val="31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  <w:r w:rsidRPr="00011580">
              <w:rPr>
                <w:color w:val="000000"/>
                <w:sz w:val="22"/>
                <w:szCs w:val="22"/>
              </w:rPr>
              <w:t>9</w:t>
            </w:r>
            <w:r w:rsidRPr="00011580">
              <w:rPr>
                <w:color w:val="000000"/>
                <w:sz w:val="22"/>
                <w:szCs w:val="22"/>
                <w:lang w:val="hr-HR"/>
              </w:rPr>
              <w:t>.</w:t>
            </w:r>
          </w:p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19F9" w:rsidRPr="00011580" w:rsidRDefault="00EA19F9" w:rsidP="00587DB7">
            <w:pPr>
              <w:shd w:val="clear" w:color="auto" w:fill="FFFFFF"/>
              <w:jc w:val="both"/>
              <w:rPr>
                <w:color w:val="000000"/>
                <w:sz w:val="22"/>
                <w:szCs w:val="22"/>
                <w:lang w:val="hr-HR"/>
              </w:rPr>
            </w:pPr>
            <w:r w:rsidRPr="00011580">
              <w:rPr>
                <w:color w:val="000000"/>
                <w:sz w:val="22"/>
                <w:szCs w:val="22"/>
                <w:lang w:val="hr-HR"/>
              </w:rPr>
              <w:t>Спeц</w:t>
            </w:r>
            <w:r w:rsidRPr="00011580">
              <w:rPr>
                <w:color w:val="000000"/>
                <w:sz w:val="22"/>
                <w:szCs w:val="22"/>
              </w:rPr>
              <w:t>иј</w:t>
            </w:r>
            <w:r w:rsidRPr="00011580">
              <w:rPr>
                <w:color w:val="000000"/>
                <w:sz w:val="22"/>
                <w:szCs w:val="22"/>
                <w:lang w:val="hr-HR"/>
              </w:rPr>
              <w:t>aлиз.</w:t>
            </w:r>
            <w:r w:rsidRPr="00011580">
              <w:rPr>
                <w:color w:val="000000"/>
                <w:sz w:val="22"/>
                <w:szCs w:val="22"/>
              </w:rPr>
              <w:t xml:space="preserve"> у</w:t>
            </w:r>
            <w:r w:rsidRPr="00011580">
              <w:rPr>
                <w:color w:val="000000"/>
                <w:sz w:val="22"/>
                <w:szCs w:val="22"/>
                <w:lang w:val="hr-HR"/>
              </w:rPr>
              <w:t>чиoн.зa физ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  <w:r w:rsidRPr="00011580">
              <w:rPr>
                <w:color w:val="000000"/>
                <w:sz w:val="22"/>
                <w:szCs w:val="22"/>
                <w:lang w:val="hr-HR"/>
              </w:rPr>
              <w:t>-</w:t>
            </w:r>
          </w:p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  <w:r w:rsidRPr="00011580">
              <w:rPr>
                <w:color w:val="000000"/>
                <w:sz w:val="22"/>
                <w:szCs w:val="22"/>
                <w:lang w:val="hr-HR"/>
              </w:rPr>
              <w:t>1</w:t>
            </w:r>
          </w:p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  <w:r w:rsidRPr="00011580">
              <w:rPr>
                <w:color w:val="000000"/>
                <w:sz w:val="22"/>
                <w:szCs w:val="22"/>
                <w:lang w:val="hr-HR"/>
              </w:rPr>
              <w:t>-</w:t>
            </w:r>
          </w:p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  <w:r w:rsidRPr="00011580">
              <w:rPr>
                <w:color w:val="000000"/>
                <w:sz w:val="22"/>
                <w:szCs w:val="22"/>
                <w:lang w:val="hr-HR"/>
              </w:rPr>
              <w:t>-</w:t>
            </w:r>
          </w:p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  <w:r w:rsidRPr="00011580">
              <w:rPr>
                <w:color w:val="000000"/>
                <w:sz w:val="22"/>
                <w:szCs w:val="22"/>
                <w:lang w:val="hr-HR"/>
              </w:rPr>
              <w:t>-</w:t>
            </w:r>
          </w:p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  <w:r w:rsidRPr="00011580">
              <w:rPr>
                <w:color w:val="000000"/>
                <w:sz w:val="22"/>
                <w:szCs w:val="22"/>
              </w:rPr>
              <w:t>1</w:t>
            </w:r>
          </w:p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  <w:r w:rsidRPr="00011580">
              <w:rPr>
                <w:color w:val="000000"/>
                <w:sz w:val="22"/>
                <w:szCs w:val="22"/>
              </w:rPr>
              <w:t>2</w:t>
            </w:r>
          </w:p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EA19F9" w:rsidRPr="00011580">
        <w:trPr>
          <w:trHeight w:val="31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  <w:r w:rsidRPr="00011580">
              <w:rPr>
                <w:color w:val="000000"/>
                <w:sz w:val="22"/>
                <w:szCs w:val="22"/>
              </w:rPr>
              <w:t>10</w:t>
            </w:r>
            <w:r w:rsidRPr="00011580">
              <w:rPr>
                <w:color w:val="000000"/>
                <w:sz w:val="22"/>
                <w:szCs w:val="22"/>
                <w:lang w:val="hr-HR"/>
              </w:rPr>
              <w:t>.</w:t>
            </w:r>
          </w:p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19F9" w:rsidRPr="00011580" w:rsidRDefault="00EA19F9" w:rsidP="00587DB7">
            <w:pPr>
              <w:shd w:val="clear" w:color="auto" w:fill="FFFFFF"/>
              <w:jc w:val="both"/>
              <w:rPr>
                <w:color w:val="000000"/>
                <w:sz w:val="22"/>
                <w:szCs w:val="22"/>
                <w:lang w:val="hr-HR"/>
              </w:rPr>
            </w:pPr>
            <w:r w:rsidRPr="00011580">
              <w:rPr>
                <w:color w:val="000000"/>
                <w:sz w:val="22"/>
                <w:szCs w:val="22"/>
                <w:lang w:val="hr-HR"/>
              </w:rPr>
              <w:t>Кaнцeлaр</w:t>
            </w:r>
            <w:r w:rsidRPr="00011580">
              <w:rPr>
                <w:color w:val="000000"/>
                <w:sz w:val="22"/>
                <w:szCs w:val="22"/>
              </w:rPr>
              <w:t>иј</w:t>
            </w:r>
            <w:r w:rsidRPr="00011580">
              <w:rPr>
                <w:color w:val="000000"/>
                <w:sz w:val="22"/>
                <w:szCs w:val="22"/>
                <w:lang w:val="hr-HR"/>
              </w:rPr>
              <w:t>a дирeктoрa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  <w:r w:rsidRPr="00011580">
              <w:rPr>
                <w:color w:val="000000"/>
                <w:sz w:val="22"/>
                <w:szCs w:val="22"/>
                <w:lang w:val="hr-HR"/>
              </w:rPr>
              <w:t>-</w:t>
            </w:r>
          </w:p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  <w:r w:rsidRPr="00011580">
              <w:rPr>
                <w:color w:val="000000"/>
                <w:sz w:val="22"/>
                <w:szCs w:val="22"/>
                <w:lang w:val="hr-HR"/>
              </w:rPr>
              <w:t>1</w:t>
            </w:r>
          </w:p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  <w:r w:rsidRPr="00011580">
              <w:rPr>
                <w:color w:val="000000"/>
                <w:sz w:val="22"/>
                <w:szCs w:val="22"/>
                <w:lang w:val="hr-HR"/>
              </w:rPr>
              <w:t>-</w:t>
            </w:r>
          </w:p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  <w:r w:rsidRPr="00011580">
              <w:rPr>
                <w:color w:val="000000"/>
                <w:sz w:val="22"/>
                <w:szCs w:val="22"/>
                <w:lang w:val="hr-HR"/>
              </w:rPr>
              <w:t>-</w:t>
            </w:r>
          </w:p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  <w:r w:rsidRPr="00011580">
              <w:rPr>
                <w:color w:val="000000"/>
                <w:sz w:val="22"/>
                <w:szCs w:val="22"/>
                <w:lang w:val="hr-HR"/>
              </w:rPr>
              <w:t>-</w:t>
            </w:r>
          </w:p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19F9" w:rsidRPr="00011580" w:rsidRDefault="00EA19F9" w:rsidP="00011A26">
            <w:pPr>
              <w:shd w:val="clear" w:color="auto" w:fill="FFFFFF"/>
              <w:snapToGrid w:val="0"/>
              <w:jc w:val="right"/>
              <w:rPr>
                <w:color w:val="000000"/>
                <w:sz w:val="22"/>
                <w:szCs w:val="22"/>
              </w:rPr>
            </w:pPr>
          </w:p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  <w:r w:rsidRPr="00011580">
              <w:rPr>
                <w:color w:val="000000"/>
                <w:sz w:val="22"/>
                <w:szCs w:val="22"/>
              </w:rPr>
              <w:t>1</w:t>
            </w:r>
          </w:p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EA19F9" w:rsidRPr="00011580">
        <w:trPr>
          <w:trHeight w:val="30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  <w:r w:rsidRPr="00011580">
              <w:rPr>
                <w:color w:val="000000"/>
                <w:sz w:val="22"/>
                <w:szCs w:val="22"/>
                <w:lang w:val="hr-HR"/>
              </w:rPr>
              <w:t>1</w:t>
            </w:r>
            <w:r w:rsidRPr="00011580">
              <w:rPr>
                <w:color w:val="000000"/>
                <w:sz w:val="22"/>
                <w:szCs w:val="22"/>
              </w:rPr>
              <w:t>1</w:t>
            </w:r>
            <w:r w:rsidRPr="00011580">
              <w:rPr>
                <w:color w:val="000000"/>
                <w:sz w:val="22"/>
                <w:szCs w:val="22"/>
                <w:lang w:val="hr-HR"/>
              </w:rPr>
              <w:t>.</w:t>
            </w:r>
          </w:p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19F9" w:rsidRPr="00011580" w:rsidRDefault="00EA19F9" w:rsidP="00587DB7">
            <w:pPr>
              <w:shd w:val="clear" w:color="auto" w:fill="FFFFFF"/>
              <w:jc w:val="both"/>
              <w:rPr>
                <w:color w:val="000000"/>
                <w:sz w:val="22"/>
                <w:szCs w:val="22"/>
                <w:lang w:val="hr-HR"/>
              </w:rPr>
            </w:pPr>
            <w:r w:rsidRPr="00011580">
              <w:rPr>
                <w:color w:val="000000"/>
                <w:sz w:val="22"/>
                <w:szCs w:val="22"/>
                <w:lang w:val="hr-HR"/>
              </w:rPr>
              <w:t>Библиoтeкa прoстoр</w:t>
            </w:r>
            <w:r w:rsidRPr="00011580">
              <w:rPr>
                <w:color w:val="000000"/>
                <w:sz w:val="22"/>
                <w:szCs w:val="22"/>
              </w:rPr>
              <w:t>иј</w:t>
            </w:r>
            <w:r w:rsidRPr="00011580">
              <w:rPr>
                <w:color w:val="000000"/>
                <w:sz w:val="22"/>
                <w:szCs w:val="22"/>
                <w:lang w:val="hr-HR"/>
              </w:rPr>
              <w:t>e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  <w:r w:rsidRPr="00011580">
              <w:rPr>
                <w:color w:val="000000"/>
                <w:sz w:val="22"/>
                <w:szCs w:val="22"/>
                <w:lang w:val="hr-HR"/>
              </w:rPr>
              <w:t>-</w:t>
            </w:r>
          </w:p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  <w:r w:rsidRPr="00011580">
              <w:rPr>
                <w:color w:val="000000"/>
                <w:sz w:val="22"/>
                <w:szCs w:val="22"/>
                <w:lang w:val="hr-HR"/>
              </w:rPr>
              <w:t>1</w:t>
            </w:r>
          </w:p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  <w:r w:rsidRPr="00011580">
              <w:rPr>
                <w:color w:val="000000"/>
                <w:sz w:val="22"/>
                <w:szCs w:val="22"/>
                <w:lang w:val="hr-HR"/>
              </w:rPr>
              <w:t>-</w:t>
            </w:r>
          </w:p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  <w:r w:rsidRPr="00011580">
              <w:rPr>
                <w:color w:val="000000"/>
                <w:sz w:val="22"/>
                <w:szCs w:val="22"/>
                <w:lang w:val="hr-HR"/>
              </w:rPr>
              <w:t>-</w:t>
            </w:r>
          </w:p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  <w:r w:rsidRPr="00011580">
              <w:rPr>
                <w:color w:val="000000"/>
                <w:sz w:val="22"/>
                <w:szCs w:val="22"/>
                <w:lang w:val="hr-HR"/>
              </w:rPr>
              <w:t>-</w:t>
            </w:r>
          </w:p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  <w:r w:rsidRPr="00011580">
              <w:rPr>
                <w:color w:val="000000"/>
                <w:sz w:val="22"/>
                <w:szCs w:val="22"/>
                <w:lang w:val="hr-HR"/>
              </w:rPr>
              <w:t>1</w:t>
            </w:r>
          </w:p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  <w:r w:rsidRPr="00011580">
              <w:rPr>
                <w:color w:val="000000"/>
                <w:sz w:val="22"/>
                <w:szCs w:val="22"/>
                <w:lang w:val="hr-HR"/>
              </w:rPr>
              <w:t>2</w:t>
            </w:r>
          </w:p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EA19F9" w:rsidRPr="00011580">
        <w:trPr>
          <w:trHeight w:val="6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  <w:r w:rsidRPr="00011580">
              <w:rPr>
                <w:color w:val="000000"/>
                <w:sz w:val="22"/>
                <w:szCs w:val="22"/>
                <w:lang w:val="hr-HR"/>
              </w:rPr>
              <w:t>1</w:t>
            </w:r>
            <w:r w:rsidRPr="00011580">
              <w:rPr>
                <w:color w:val="000000"/>
                <w:sz w:val="22"/>
                <w:szCs w:val="22"/>
              </w:rPr>
              <w:t>2</w:t>
            </w:r>
            <w:r w:rsidRPr="00011580">
              <w:rPr>
                <w:color w:val="000000"/>
                <w:sz w:val="22"/>
                <w:szCs w:val="22"/>
                <w:lang w:val="hr-HR"/>
              </w:rPr>
              <w:t>.</w:t>
            </w:r>
          </w:p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19F9" w:rsidRPr="009E3170" w:rsidRDefault="00EA19F9" w:rsidP="009E3170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 w:rsidRPr="00011580">
              <w:rPr>
                <w:color w:val="000000"/>
                <w:sz w:val="22"/>
                <w:szCs w:val="22"/>
                <w:lang w:val="hr-HR"/>
              </w:rPr>
              <w:t>Кaнцeлaријa п</w:t>
            </w:r>
            <w:r w:rsidR="009E3170">
              <w:rPr>
                <w:color w:val="000000"/>
                <w:sz w:val="22"/>
                <w:szCs w:val="22"/>
              </w:rPr>
              <w:t>сихолога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  <w:r w:rsidRPr="00011580">
              <w:rPr>
                <w:color w:val="000000"/>
                <w:sz w:val="22"/>
                <w:szCs w:val="22"/>
                <w:lang w:val="hr-HR"/>
              </w:rPr>
              <w:t>-</w:t>
            </w:r>
          </w:p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  <w:r w:rsidRPr="00011580">
              <w:rPr>
                <w:color w:val="000000"/>
                <w:sz w:val="22"/>
                <w:szCs w:val="22"/>
                <w:lang w:val="hr-HR"/>
              </w:rPr>
              <w:t>1</w:t>
            </w:r>
          </w:p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  <w:r w:rsidRPr="00011580">
              <w:rPr>
                <w:color w:val="000000"/>
                <w:sz w:val="22"/>
                <w:szCs w:val="22"/>
                <w:lang w:val="hr-HR"/>
              </w:rPr>
              <w:t>-</w:t>
            </w:r>
          </w:p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  <w:r w:rsidRPr="00011580">
              <w:rPr>
                <w:color w:val="000000"/>
                <w:sz w:val="22"/>
                <w:szCs w:val="22"/>
                <w:lang w:val="hr-HR"/>
              </w:rPr>
              <w:t>-</w:t>
            </w:r>
          </w:p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  <w:r w:rsidRPr="00011580">
              <w:rPr>
                <w:color w:val="000000"/>
                <w:sz w:val="22"/>
                <w:szCs w:val="22"/>
                <w:lang w:val="hr-HR"/>
              </w:rPr>
              <w:t>-</w:t>
            </w:r>
          </w:p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  <w:r w:rsidRPr="00011580">
              <w:rPr>
                <w:color w:val="000000"/>
                <w:sz w:val="22"/>
                <w:szCs w:val="22"/>
                <w:lang w:val="hr-HR"/>
              </w:rPr>
              <w:t>-</w:t>
            </w:r>
          </w:p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  <w:r w:rsidRPr="00011580">
              <w:rPr>
                <w:color w:val="000000"/>
                <w:sz w:val="22"/>
                <w:szCs w:val="22"/>
                <w:lang w:val="hr-HR"/>
              </w:rPr>
              <w:t>1</w:t>
            </w:r>
          </w:p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8169B3" w:rsidRPr="00011580">
        <w:trPr>
          <w:trHeight w:val="6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69B3" w:rsidRPr="00011580" w:rsidRDefault="008169B3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  <w:r w:rsidRPr="00011580">
              <w:rPr>
                <w:color w:val="000000"/>
                <w:sz w:val="22"/>
                <w:szCs w:val="22"/>
              </w:rPr>
              <w:t>13.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69B3" w:rsidRPr="00011580" w:rsidRDefault="008169B3" w:rsidP="00587DB7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 w:rsidRPr="00011580">
              <w:rPr>
                <w:color w:val="000000"/>
                <w:sz w:val="22"/>
                <w:szCs w:val="22"/>
              </w:rPr>
              <w:t>Централно грејање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69B3" w:rsidRPr="00011580" w:rsidRDefault="008169B3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  <w:r w:rsidRPr="0001158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69B3" w:rsidRPr="00011580" w:rsidRDefault="008169B3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  <w:r w:rsidRPr="0001158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69B3" w:rsidRPr="00011580" w:rsidRDefault="008169B3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  <w:r w:rsidRPr="0001158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69B3" w:rsidRPr="00011580" w:rsidRDefault="008169B3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  <w:r w:rsidRPr="0001158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69B3" w:rsidRPr="00011580" w:rsidRDefault="008169B3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  <w:r w:rsidRPr="0001158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69B3" w:rsidRPr="00011580" w:rsidRDefault="008169B3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  <w:r w:rsidRPr="0001158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69B3" w:rsidRPr="00011580" w:rsidRDefault="008169B3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  <w:r w:rsidRPr="00011580">
              <w:rPr>
                <w:color w:val="000000"/>
                <w:sz w:val="22"/>
                <w:szCs w:val="22"/>
              </w:rPr>
              <w:t>4</w:t>
            </w:r>
          </w:p>
        </w:tc>
      </w:tr>
      <w:tr w:rsidR="008169B3" w:rsidRPr="00011580">
        <w:trPr>
          <w:trHeight w:val="6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69B3" w:rsidRPr="00011580" w:rsidRDefault="008169B3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  <w:r w:rsidRPr="00011580">
              <w:rPr>
                <w:color w:val="000000"/>
                <w:sz w:val="22"/>
                <w:szCs w:val="22"/>
              </w:rPr>
              <w:t>14.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69B3" w:rsidRPr="00011580" w:rsidRDefault="008169B3" w:rsidP="00587DB7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 w:rsidRPr="00011580">
              <w:rPr>
                <w:color w:val="000000"/>
                <w:sz w:val="22"/>
                <w:szCs w:val="22"/>
              </w:rPr>
              <w:t>Водовод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69B3" w:rsidRPr="00011580" w:rsidRDefault="008169B3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  <w:r w:rsidRPr="0001158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69B3" w:rsidRPr="00011580" w:rsidRDefault="008169B3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  <w:r w:rsidRPr="0001158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69B3" w:rsidRPr="00011580" w:rsidRDefault="008169B3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  <w:r w:rsidRPr="0001158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69B3" w:rsidRPr="00011580" w:rsidRDefault="008169B3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  <w:r w:rsidRPr="0001158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69B3" w:rsidRPr="00011580" w:rsidRDefault="008169B3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  <w:r w:rsidRPr="0001158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69B3" w:rsidRPr="00011580" w:rsidRDefault="008169B3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  <w:r w:rsidRPr="0001158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69B3" w:rsidRPr="00011580" w:rsidRDefault="008169B3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  <w:r w:rsidRPr="00011580">
              <w:rPr>
                <w:color w:val="000000"/>
                <w:sz w:val="22"/>
                <w:szCs w:val="22"/>
              </w:rPr>
              <w:t>1</w:t>
            </w:r>
          </w:p>
        </w:tc>
      </w:tr>
    </w:tbl>
    <w:p w:rsidR="00C47AB8" w:rsidRPr="00011580" w:rsidRDefault="00C47AB8">
      <w:pPr>
        <w:ind w:left="360"/>
        <w:jc w:val="both"/>
        <w:rPr>
          <w:color w:val="000000"/>
        </w:rPr>
      </w:pPr>
    </w:p>
    <w:p w:rsidR="005A68EC" w:rsidRPr="00011580" w:rsidRDefault="005A68EC">
      <w:pPr>
        <w:ind w:left="360"/>
        <w:jc w:val="both"/>
        <w:rPr>
          <w:color w:val="000000"/>
        </w:rPr>
      </w:pPr>
    </w:p>
    <w:p w:rsidR="00C47AB8" w:rsidRPr="00011580" w:rsidRDefault="00C47AB8">
      <w:pPr>
        <w:ind w:left="360"/>
        <w:jc w:val="both"/>
        <w:rPr>
          <w:color w:val="000000"/>
        </w:rPr>
      </w:pPr>
      <w:r w:rsidRPr="00011580">
        <w:rPr>
          <w:color w:val="000000"/>
        </w:rPr>
        <w:t>Опрема се састоји од :</w:t>
      </w:r>
    </w:p>
    <w:p w:rsidR="00093DBB" w:rsidRPr="00011580" w:rsidRDefault="00093DBB" w:rsidP="00093DBB">
      <w:pPr>
        <w:numPr>
          <w:ilvl w:val="0"/>
          <w:numId w:val="17"/>
        </w:numPr>
        <w:jc w:val="both"/>
        <w:rPr>
          <w:color w:val="000000"/>
        </w:rPr>
      </w:pPr>
      <w:r w:rsidRPr="00011580">
        <w:rPr>
          <w:color w:val="000000"/>
        </w:rPr>
        <w:t>школског намештаја (школске клупе, столице</w:t>
      </w:r>
      <w:r w:rsidR="005E504E">
        <w:rPr>
          <w:color w:val="000000"/>
          <w:lang w:val="sr-Latn-CS"/>
        </w:rPr>
        <w:t xml:space="preserve">, </w:t>
      </w:r>
      <w:r w:rsidR="005E504E">
        <w:rPr>
          <w:color w:val="000000"/>
        </w:rPr>
        <w:t>табле</w:t>
      </w:r>
      <w:r w:rsidRPr="00011580">
        <w:rPr>
          <w:color w:val="000000"/>
        </w:rPr>
        <w:t>)</w:t>
      </w:r>
    </w:p>
    <w:p w:rsidR="00093DBB" w:rsidRPr="00011580" w:rsidRDefault="00093DBB" w:rsidP="00093DBB">
      <w:pPr>
        <w:numPr>
          <w:ilvl w:val="0"/>
          <w:numId w:val="17"/>
        </w:numPr>
        <w:jc w:val="both"/>
        <w:rPr>
          <w:color w:val="000000"/>
        </w:rPr>
      </w:pPr>
      <w:r w:rsidRPr="00011580">
        <w:rPr>
          <w:color w:val="000000"/>
        </w:rPr>
        <w:t>канцеларијског намештаја</w:t>
      </w:r>
    </w:p>
    <w:p w:rsidR="00093DBB" w:rsidRPr="00011580" w:rsidRDefault="00093DBB" w:rsidP="00093DBB">
      <w:pPr>
        <w:numPr>
          <w:ilvl w:val="0"/>
          <w:numId w:val="17"/>
        </w:numPr>
        <w:jc w:val="both"/>
        <w:rPr>
          <w:color w:val="000000"/>
        </w:rPr>
      </w:pPr>
      <w:r w:rsidRPr="00011580">
        <w:rPr>
          <w:color w:val="000000"/>
        </w:rPr>
        <w:t>опреме за обављање образовне делатности у оквиру наставних предмета</w:t>
      </w:r>
    </w:p>
    <w:p w:rsidR="00C47AB8" w:rsidRPr="00011580" w:rsidRDefault="00093DBB" w:rsidP="00093DBB">
      <w:pPr>
        <w:numPr>
          <w:ilvl w:val="0"/>
          <w:numId w:val="17"/>
        </w:numPr>
        <w:jc w:val="both"/>
        <w:rPr>
          <w:color w:val="000000"/>
        </w:rPr>
      </w:pPr>
      <w:r w:rsidRPr="00011580">
        <w:rPr>
          <w:color w:val="000000"/>
        </w:rPr>
        <w:t>рачунарске опреме</w:t>
      </w:r>
    </w:p>
    <w:p w:rsidR="006171D7" w:rsidRPr="00011580" w:rsidRDefault="006171D7" w:rsidP="00093DBB">
      <w:pPr>
        <w:numPr>
          <w:ilvl w:val="0"/>
          <w:numId w:val="17"/>
        </w:numPr>
        <w:jc w:val="both"/>
        <w:rPr>
          <w:color w:val="000000"/>
        </w:rPr>
      </w:pPr>
      <w:r w:rsidRPr="00011580">
        <w:rPr>
          <w:color w:val="000000"/>
        </w:rPr>
        <w:t>опреме за јавну безбедност</w:t>
      </w:r>
    </w:p>
    <w:p w:rsidR="00C47AB8" w:rsidRPr="005A1D7B" w:rsidRDefault="006171D7" w:rsidP="005A1D7B">
      <w:pPr>
        <w:numPr>
          <w:ilvl w:val="0"/>
          <w:numId w:val="17"/>
        </w:numPr>
        <w:jc w:val="both"/>
        <w:rPr>
          <w:color w:val="000000"/>
        </w:rPr>
      </w:pPr>
      <w:r w:rsidRPr="00011580">
        <w:rPr>
          <w:color w:val="000000"/>
        </w:rPr>
        <w:t>опреме за грејање</w:t>
      </w:r>
    </w:p>
    <w:p w:rsidR="00430ADA" w:rsidRPr="00032970" w:rsidRDefault="006171D7" w:rsidP="00802884">
      <w:pPr>
        <w:ind w:left="360" w:firstLine="348"/>
        <w:jc w:val="both"/>
        <w:rPr>
          <w:color w:val="000000"/>
        </w:rPr>
      </w:pPr>
      <w:r w:rsidRPr="00032970">
        <w:rPr>
          <w:color w:val="000000"/>
        </w:rPr>
        <w:t>Школа</w:t>
      </w:r>
      <w:r w:rsidR="00C47AB8" w:rsidRPr="00032970">
        <w:rPr>
          <w:color w:val="000000"/>
        </w:rPr>
        <w:t xml:space="preserve"> има </w:t>
      </w:r>
      <w:r w:rsidR="00AC3B52" w:rsidRPr="00032970">
        <w:rPr>
          <w:color w:val="000000"/>
        </w:rPr>
        <w:t xml:space="preserve">у сталном радном односу </w:t>
      </w:r>
      <w:r w:rsidR="00F93A75">
        <w:rPr>
          <w:color w:val="000000"/>
        </w:rPr>
        <w:t>45</w:t>
      </w:r>
      <w:r w:rsidR="00C47AB8" w:rsidRPr="00032970">
        <w:rPr>
          <w:color w:val="000000"/>
        </w:rPr>
        <w:t xml:space="preserve"> запослених који</w:t>
      </w:r>
      <w:r w:rsidR="00C47AB8" w:rsidRPr="009D5A9D">
        <w:rPr>
          <w:color w:val="FF0000"/>
        </w:rPr>
        <w:t xml:space="preserve"> </w:t>
      </w:r>
      <w:r w:rsidR="00C47AB8" w:rsidRPr="00032970">
        <w:rPr>
          <w:color w:val="000000"/>
        </w:rPr>
        <w:t xml:space="preserve">обављају основну делатност. </w:t>
      </w:r>
    </w:p>
    <w:p w:rsidR="00430ADA" w:rsidRPr="00032970" w:rsidRDefault="00430ADA" w:rsidP="00802884">
      <w:pPr>
        <w:ind w:left="360" w:firstLine="348"/>
        <w:jc w:val="both"/>
        <w:rPr>
          <w:color w:val="000000"/>
        </w:rPr>
      </w:pPr>
      <w:r w:rsidRPr="00032970">
        <w:rPr>
          <w:color w:val="000000"/>
        </w:rPr>
        <w:t>Степен стручне спреме наставног особља:</w:t>
      </w:r>
    </w:p>
    <w:p w:rsidR="0003727C" w:rsidRPr="00032970" w:rsidRDefault="0003727C" w:rsidP="0003727C">
      <w:pPr>
        <w:numPr>
          <w:ilvl w:val="0"/>
          <w:numId w:val="20"/>
        </w:numPr>
        <w:jc w:val="both"/>
        <w:rPr>
          <w:color w:val="000000"/>
        </w:rPr>
      </w:pPr>
      <w:r w:rsidRPr="00032970">
        <w:rPr>
          <w:color w:val="000000"/>
        </w:rPr>
        <w:t>предметна настава и разредна настава</w:t>
      </w:r>
    </w:p>
    <w:p w:rsidR="0003727C" w:rsidRPr="00032970" w:rsidRDefault="00D46B36" w:rsidP="0003727C">
      <w:pPr>
        <w:ind w:left="1416"/>
        <w:jc w:val="both"/>
        <w:rPr>
          <w:color w:val="000000"/>
        </w:rPr>
      </w:pPr>
      <w:r w:rsidRPr="00032970">
        <w:rPr>
          <w:color w:val="000000"/>
        </w:rPr>
        <w:t xml:space="preserve">шести степен  </w:t>
      </w:r>
      <w:r w:rsidR="005A1D7B">
        <w:rPr>
          <w:color w:val="000000"/>
        </w:rPr>
        <w:t>8</w:t>
      </w:r>
      <w:r w:rsidRPr="00032970">
        <w:rPr>
          <w:color w:val="000000"/>
        </w:rPr>
        <w:t xml:space="preserve"> </w:t>
      </w:r>
      <w:r w:rsidR="0003727C" w:rsidRPr="00032970">
        <w:rPr>
          <w:color w:val="000000"/>
        </w:rPr>
        <w:t>радника,</w:t>
      </w:r>
    </w:p>
    <w:p w:rsidR="0003727C" w:rsidRPr="00032970" w:rsidRDefault="00D46B36" w:rsidP="0003727C">
      <w:pPr>
        <w:ind w:left="1416"/>
        <w:jc w:val="both"/>
        <w:rPr>
          <w:color w:val="000000"/>
        </w:rPr>
      </w:pPr>
      <w:r w:rsidRPr="00032970">
        <w:rPr>
          <w:color w:val="000000"/>
        </w:rPr>
        <w:t xml:space="preserve">седми степен </w:t>
      </w:r>
      <w:r w:rsidR="005A1D7B">
        <w:rPr>
          <w:color w:val="000000"/>
        </w:rPr>
        <w:t>2</w:t>
      </w:r>
      <w:r w:rsidR="00F93A75">
        <w:rPr>
          <w:color w:val="000000"/>
        </w:rPr>
        <w:t>3</w:t>
      </w:r>
      <w:r w:rsidR="0003727C" w:rsidRPr="00032970">
        <w:rPr>
          <w:color w:val="000000"/>
        </w:rPr>
        <w:t xml:space="preserve"> радника</w:t>
      </w:r>
    </w:p>
    <w:p w:rsidR="0003727C" w:rsidRPr="00032970" w:rsidRDefault="0003727C" w:rsidP="0003727C">
      <w:pPr>
        <w:numPr>
          <w:ilvl w:val="0"/>
          <w:numId w:val="20"/>
        </w:numPr>
        <w:jc w:val="both"/>
        <w:rPr>
          <w:color w:val="000000"/>
        </w:rPr>
      </w:pPr>
      <w:r w:rsidRPr="00032970">
        <w:rPr>
          <w:color w:val="000000"/>
        </w:rPr>
        <w:t>ван</w:t>
      </w:r>
      <w:r w:rsidR="00437EF7" w:rsidRPr="00032970">
        <w:rPr>
          <w:color w:val="000000"/>
        </w:rPr>
        <w:t>н</w:t>
      </w:r>
      <w:r w:rsidRPr="00032970">
        <w:rPr>
          <w:color w:val="000000"/>
        </w:rPr>
        <w:t>ставно особље</w:t>
      </w:r>
    </w:p>
    <w:p w:rsidR="0003727C" w:rsidRPr="003A6C60" w:rsidRDefault="002C4FF8" w:rsidP="0003727C">
      <w:pPr>
        <w:ind w:left="1416"/>
        <w:jc w:val="both"/>
        <w:rPr>
          <w:color w:val="000000"/>
        </w:rPr>
      </w:pPr>
      <w:r w:rsidRPr="00032970">
        <w:rPr>
          <w:color w:val="000000"/>
        </w:rPr>
        <w:t xml:space="preserve">први степен </w:t>
      </w:r>
      <w:r w:rsidR="00F93A75">
        <w:rPr>
          <w:color w:val="000000"/>
        </w:rPr>
        <w:t>5</w:t>
      </w:r>
      <w:r w:rsidR="0003727C" w:rsidRPr="00032970">
        <w:rPr>
          <w:color w:val="000000"/>
        </w:rPr>
        <w:t xml:space="preserve"> радника</w:t>
      </w:r>
      <w:r w:rsidR="003A6C60">
        <w:rPr>
          <w:color w:val="000000"/>
        </w:rPr>
        <w:t>,</w:t>
      </w:r>
    </w:p>
    <w:p w:rsidR="0003727C" w:rsidRPr="00032970" w:rsidRDefault="005A1D7B" w:rsidP="0003727C">
      <w:pPr>
        <w:ind w:left="1416"/>
        <w:jc w:val="both"/>
        <w:rPr>
          <w:color w:val="000000"/>
        </w:rPr>
      </w:pPr>
      <w:r>
        <w:rPr>
          <w:color w:val="000000"/>
        </w:rPr>
        <w:t>други степен 2</w:t>
      </w:r>
      <w:r w:rsidR="0003727C" w:rsidRPr="00032970">
        <w:rPr>
          <w:color w:val="000000"/>
        </w:rPr>
        <w:t xml:space="preserve"> радник</w:t>
      </w:r>
      <w:r w:rsidR="00E23293">
        <w:rPr>
          <w:color w:val="000000"/>
        </w:rPr>
        <w:t>а</w:t>
      </w:r>
      <w:r w:rsidR="0003727C" w:rsidRPr="00032970">
        <w:rPr>
          <w:color w:val="000000"/>
        </w:rPr>
        <w:t>,</w:t>
      </w:r>
    </w:p>
    <w:p w:rsidR="0003727C" w:rsidRDefault="002C4FF8" w:rsidP="0003727C">
      <w:pPr>
        <w:ind w:left="1416"/>
        <w:jc w:val="both"/>
        <w:rPr>
          <w:color w:val="000000"/>
        </w:rPr>
      </w:pPr>
      <w:r w:rsidRPr="00032970">
        <w:rPr>
          <w:color w:val="000000"/>
        </w:rPr>
        <w:lastRenderedPageBreak/>
        <w:t>трећи степен 1</w:t>
      </w:r>
      <w:r w:rsidR="0003727C" w:rsidRPr="00032970">
        <w:rPr>
          <w:color w:val="000000"/>
        </w:rPr>
        <w:t xml:space="preserve"> радника</w:t>
      </w:r>
      <w:r w:rsidR="003A6C60">
        <w:rPr>
          <w:color w:val="000000"/>
        </w:rPr>
        <w:t>,</w:t>
      </w:r>
    </w:p>
    <w:p w:rsidR="0003727C" w:rsidRPr="000F40A7" w:rsidRDefault="003A6C60" w:rsidP="000F40A7">
      <w:pPr>
        <w:ind w:left="1416"/>
        <w:jc w:val="both"/>
        <w:rPr>
          <w:color w:val="000000"/>
        </w:rPr>
      </w:pPr>
      <w:r>
        <w:rPr>
          <w:color w:val="000000"/>
        </w:rPr>
        <w:t xml:space="preserve">четврти степен </w:t>
      </w:r>
      <w:r w:rsidR="00F93A75">
        <w:rPr>
          <w:color w:val="000000"/>
        </w:rPr>
        <w:t>2</w:t>
      </w:r>
      <w:r>
        <w:rPr>
          <w:color w:val="000000"/>
        </w:rPr>
        <w:t xml:space="preserve"> радника,</w:t>
      </w:r>
    </w:p>
    <w:p w:rsidR="0003727C" w:rsidRPr="00032970" w:rsidRDefault="0003727C" w:rsidP="0003727C">
      <w:pPr>
        <w:ind w:left="1416"/>
        <w:jc w:val="both"/>
        <w:rPr>
          <w:color w:val="000000"/>
        </w:rPr>
      </w:pPr>
      <w:r w:rsidRPr="00032970">
        <w:rPr>
          <w:color w:val="000000"/>
        </w:rPr>
        <w:t xml:space="preserve">седми степен </w:t>
      </w:r>
      <w:r w:rsidR="003A6C60">
        <w:rPr>
          <w:color w:val="000000"/>
        </w:rPr>
        <w:t>4</w:t>
      </w:r>
      <w:r w:rsidR="00437EF7" w:rsidRPr="00032970">
        <w:rPr>
          <w:color w:val="000000"/>
        </w:rPr>
        <w:t xml:space="preserve"> </w:t>
      </w:r>
      <w:r w:rsidRPr="00032970">
        <w:rPr>
          <w:color w:val="000000"/>
        </w:rPr>
        <w:t>радника</w:t>
      </w:r>
    </w:p>
    <w:p w:rsidR="00430ADA" w:rsidRDefault="00430ADA" w:rsidP="0003727C">
      <w:pPr>
        <w:ind w:left="1416"/>
        <w:jc w:val="both"/>
        <w:rPr>
          <w:color w:val="000000"/>
        </w:rPr>
      </w:pPr>
    </w:p>
    <w:p w:rsidR="004C2DD3" w:rsidRDefault="004C2DD3" w:rsidP="0003727C">
      <w:pPr>
        <w:ind w:left="1416"/>
        <w:jc w:val="both"/>
        <w:rPr>
          <w:color w:val="000000"/>
        </w:rPr>
      </w:pPr>
    </w:p>
    <w:p w:rsidR="004C2DD3" w:rsidRPr="004C2DD3" w:rsidRDefault="004C2DD3" w:rsidP="0003727C">
      <w:pPr>
        <w:ind w:left="1416"/>
        <w:jc w:val="both"/>
        <w:rPr>
          <w:color w:val="000000"/>
        </w:rPr>
      </w:pPr>
    </w:p>
    <w:p w:rsidR="00C47AB8" w:rsidRPr="00011580" w:rsidRDefault="00C47AB8">
      <w:pPr>
        <w:ind w:left="360"/>
        <w:jc w:val="both"/>
        <w:rPr>
          <w:color w:val="000000"/>
        </w:rPr>
      </w:pPr>
    </w:p>
    <w:p w:rsidR="00C47AB8" w:rsidRPr="00845A42" w:rsidRDefault="00C47AB8" w:rsidP="00845A42">
      <w:pPr>
        <w:numPr>
          <w:ilvl w:val="0"/>
          <w:numId w:val="3"/>
        </w:numPr>
        <w:jc w:val="center"/>
        <w:rPr>
          <w:b/>
          <w:color w:val="000000"/>
        </w:rPr>
      </w:pPr>
      <w:r w:rsidRPr="00845A42">
        <w:rPr>
          <w:b/>
          <w:color w:val="000000"/>
        </w:rPr>
        <w:t xml:space="preserve">ПЛАНИРАНА СРЕДСТВА ЗА ФИНАНСИРАЊЕ У </w:t>
      </w:r>
      <w:r w:rsidR="00D46B36" w:rsidRPr="00845A42">
        <w:rPr>
          <w:b/>
          <w:color w:val="000000"/>
          <w:lang w:val="sr-Latn-CS"/>
        </w:rPr>
        <w:t>20</w:t>
      </w:r>
      <w:r w:rsidR="003A6C60">
        <w:rPr>
          <w:b/>
          <w:color w:val="000000"/>
        </w:rPr>
        <w:t>2</w:t>
      </w:r>
      <w:r w:rsidR="00EE5704">
        <w:rPr>
          <w:b/>
          <w:color w:val="000000"/>
        </w:rPr>
        <w:t>4</w:t>
      </w:r>
      <w:r w:rsidR="007B0874" w:rsidRPr="00845A42">
        <w:rPr>
          <w:b/>
          <w:color w:val="000000"/>
          <w:lang w:val="sr-Latn-CS"/>
        </w:rPr>
        <w:t>.</w:t>
      </w:r>
      <w:r w:rsidRPr="00845A42">
        <w:rPr>
          <w:b/>
          <w:color w:val="000000"/>
        </w:rPr>
        <w:t xml:space="preserve"> ГОДИНИ</w:t>
      </w:r>
    </w:p>
    <w:p w:rsidR="00C47AB8" w:rsidRPr="00011580" w:rsidRDefault="00C47AB8">
      <w:pPr>
        <w:ind w:firstLine="708"/>
        <w:jc w:val="both"/>
        <w:rPr>
          <w:color w:val="000000"/>
        </w:rPr>
      </w:pPr>
    </w:p>
    <w:p w:rsidR="00C47AB8" w:rsidRPr="00011580" w:rsidRDefault="00C47AB8">
      <w:pPr>
        <w:ind w:left="708"/>
        <w:rPr>
          <w:color w:val="000000"/>
        </w:rPr>
      </w:pPr>
    </w:p>
    <w:p w:rsidR="00C47AB8" w:rsidRPr="00011580" w:rsidRDefault="00C47AB8">
      <w:pPr>
        <w:ind w:firstLine="708"/>
        <w:rPr>
          <w:b/>
          <w:color w:val="000000"/>
        </w:rPr>
      </w:pPr>
      <w:r w:rsidRPr="00011580">
        <w:rPr>
          <w:b/>
          <w:color w:val="000000"/>
        </w:rPr>
        <w:t xml:space="preserve">Планирани приходи и примања за финансирање рада </w:t>
      </w:r>
      <w:r w:rsidR="00F65927" w:rsidRPr="00011580">
        <w:rPr>
          <w:b/>
          <w:color w:val="000000"/>
        </w:rPr>
        <w:t>школе</w:t>
      </w:r>
      <w:r w:rsidRPr="00011580">
        <w:rPr>
          <w:b/>
          <w:color w:val="000000"/>
        </w:rPr>
        <w:t xml:space="preserve"> за </w:t>
      </w:r>
      <w:r w:rsidR="00F65927" w:rsidRPr="00011580">
        <w:rPr>
          <w:b/>
          <w:color w:val="000000"/>
        </w:rPr>
        <w:t>20</w:t>
      </w:r>
      <w:r w:rsidR="00AB3336">
        <w:rPr>
          <w:b/>
          <w:color w:val="000000"/>
        </w:rPr>
        <w:t>2</w:t>
      </w:r>
      <w:r w:rsidR="00EE5704">
        <w:rPr>
          <w:b/>
          <w:color w:val="000000"/>
        </w:rPr>
        <w:t>4</w:t>
      </w:r>
      <w:r w:rsidR="00F65927" w:rsidRPr="00011580">
        <w:rPr>
          <w:b/>
          <w:color w:val="000000"/>
        </w:rPr>
        <w:t>.</w:t>
      </w:r>
      <w:r w:rsidRPr="00011580">
        <w:rPr>
          <w:b/>
          <w:color w:val="000000"/>
        </w:rPr>
        <w:t xml:space="preserve"> годину састоје се из следећих средстава:</w:t>
      </w:r>
    </w:p>
    <w:p w:rsidR="00C47AB8" w:rsidRPr="00A53DC2" w:rsidRDefault="00C47AB8">
      <w:pPr>
        <w:numPr>
          <w:ilvl w:val="0"/>
          <w:numId w:val="2"/>
        </w:numPr>
      </w:pPr>
      <w:r w:rsidRPr="006C3B4B">
        <w:t xml:space="preserve">из буџета </w:t>
      </w:r>
      <w:r w:rsidR="00F65927" w:rsidRPr="006C3B4B">
        <w:t>општине</w:t>
      </w:r>
      <w:r w:rsidRPr="00A53DC2">
        <w:t>………………………………….…</w:t>
      </w:r>
      <w:r w:rsidR="00EE5704">
        <w:rPr>
          <w:b/>
          <w:sz w:val="28"/>
          <w:szCs w:val="28"/>
          <w:u w:val="single"/>
        </w:rPr>
        <w:t>2</w:t>
      </w:r>
      <w:r w:rsidR="0058744A">
        <w:rPr>
          <w:b/>
          <w:sz w:val="28"/>
          <w:szCs w:val="28"/>
          <w:u w:val="single"/>
        </w:rPr>
        <w:t>0</w:t>
      </w:r>
      <w:r w:rsidR="00EE5704">
        <w:rPr>
          <w:b/>
          <w:sz w:val="28"/>
          <w:szCs w:val="28"/>
          <w:u w:val="single"/>
        </w:rPr>
        <w:t>.</w:t>
      </w:r>
      <w:r w:rsidR="0058744A">
        <w:rPr>
          <w:b/>
          <w:sz w:val="28"/>
          <w:szCs w:val="28"/>
          <w:u w:val="single"/>
        </w:rPr>
        <w:t>306</w:t>
      </w:r>
      <w:r w:rsidR="0081525A" w:rsidRPr="00A53DC2">
        <w:rPr>
          <w:b/>
          <w:sz w:val="28"/>
          <w:szCs w:val="28"/>
          <w:u w:val="single"/>
        </w:rPr>
        <w:t>.</w:t>
      </w:r>
      <w:r w:rsidR="00EC3FF2" w:rsidRPr="00A53DC2">
        <w:rPr>
          <w:b/>
          <w:sz w:val="28"/>
          <w:szCs w:val="28"/>
          <w:u w:val="single"/>
        </w:rPr>
        <w:t>000</w:t>
      </w:r>
      <w:r w:rsidR="007971EF" w:rsidRPr="00A53DC2">
        <w:rPr>
          <w:b/>
          <w:sz w:val="28"/>
          <w:szCs w:val="28"/>
          <w:u w:val="single"/>
        </w:rPr>
        <w:t>,</w:t>
      </w:r>
      <w:r w:rsidR="004C2DD3" w:rsidRPr="00A53DC2">
        <w:rPr>
          <w:b/>
          <w:sz w:val="28"/>
          <w:szCs w:val="28"/>
          <w:u w:val="single"/>
        </w:rPr>
        <w:t>00</w:t>
      </w:r>
      <w:r w:rsidR="008417D8" w:rsidRPr="00A53DC2">
        <w:rPr>
          <w:b/>
          <w:sz w:val="28"/>
          <w:szCs w:val="28"/>
          <w:u w:val="single"/>
        </w:rPr>
        <w:t xml:space="preserve"> </w:t>
      </w:r>
      <w:r w:rsidR="008417D8" w:rsidRPr="00A53DC2">
        <w:rPr>
          <w:b/>
          <w:u w:val="single"/>
        </w:rPr>
        <w:t xml:space="preserve"> </w:t>
      </w:r>
      <w:r w:rsidRPr="00A53DC2">
        <w:rPr>
          <w:b/>
          <w:sz w:val="28"/>
          <w:szCs w:val="28"/>
          <w:u w:val="single"/>
        </w:rPr>
        <w:t>динара</w:t>
      </w:r>
    </w:p>
    <w:p w:rsidR="00C47AB8" w:rsidRPr="004A1874" w:rsidRDefault="004334FE" w:rsidP="00FA7C93">
      <w:pPr>
        <w:numPr>
          <w:ilvl w:val="0"/>
          <w:numId w:val="2"/>
        </w:numPr>
      </w:pPr>
      <w:r w:rsidRPr="00A53DC2">
        <w:rPr>
          <w:b/>
        </w:rPr>
        <w:t>УКУПНО:</w:t>
      </w:r>
      <w:r w:rsidRPr="00A53DC2">
        <w:rPr>
          <w:b/>
        </w:rPr>
        <w:tab/>
      </w:r>
      <w:r w:rsidRPr="00A53DC2">
        <w:rPr>
          <w:b/>
        </w:rPr>
        <w:tab/>
      </w:r>
      <w:r w:rsidRPr="00A53DC2">
        <w:rPr>
          <w:b/>
        </w:rPr>
        <w:tab/>
      </w:r>
      <w:r w:rsidRPr="00A53DC2">
        <w:rPr>
          <w:b/>
        </w:rPr>
        <w:tab/>
        <w:t xml:space="preserve">                  </w:t>
      </w:r>
      <w:r w:rsidR="006C3B4B" w:rsidRPr="00A53DC2">
        <w:rPr>
          <w:b/>
        </w:rPr>
        <w:t xml:space="preserve">            </w:t>
      </w:r>
      <w:r w:rsidR="00EE5704">
        <w:rPr>
          <w:b/>
          <w:sz w:val="28"/>
          <w:szCs w:val="28"/>
          <w:u w:val="single"/>
        </w:rPr>
        <w:t>2</w:t>
      </w:r>
      <w:r w:rsidR="0058744A">
        <w:rPr>
          <w:b/>
          <w:sz w:val="28"/>
          <w:szCs w:val="28"/>
          <w:u w:val="single"/>
        </w:rPr>
        <w:t>0</w:t>
      </w:r>
      <w:r w:rsidR="0081525A" w:rsidRPr="00A53DC2">
        <w:rPr>
          <w:b/>
          <w:sz w:val="28"/>
          <w:szCs w:val="28"/>
          <w:u w:val="single"/>
        </w:rPr>
        <w:t>.</w:t>
      </w:r>
      <w:r w:rsidR="0058744A">
        <w:rPr>
          <w:b/>
          <w:sz w:val="28"/>
          <w:szCs w:val="28"/>
          <w:u w:val="single"/>
        </w:rPr>
        <w:t>306</w:t>
      </w:r>
      <w:r w:rsidR="0081525A" w:rsidRPr="00A53DC2">
        <w:rPr>
          <w:b/>
          <w:sz w:val="28"/>
          <w:szCs w:val="28"/>
          <w:u w:val="single"/>
        </w:rPr>
        <w:t>.</w:t>
      </w:r>
      <w:r w:rsidR="00EC3FF2" w:rsidRPr="00A53DC2">
        <w:rPr>
          <w:b/>
          <w:sz w:val="28"/>
          <w:szCs w:val="28"/>
          <w:u w:val="single"/>
        </w:rPr>
        <w:t>000</w:t>
      </w:r>
      <w:r w:rsidR="007971EF" w:rsidRPr="00A53DC2">
        <w:rPr>
          <w:b/>
          <w:sz w:val="28"/>
          <w:szCs w:val="28"/>
          <w:u w:val="single"/>
        </w:rPr>
        <w:t>,</w:t>
      </w:r>
      <w:r w:rsidR="004C2DD3" w:rsidRPr="00A53DC2">
        <w:rPr>
          <w:b/>
          <w:sz w:val="28"/>
          <w:szCs w:val="28"/>
          <w:u w:val="single"/>
        </w:rPr>
        <w:t>00</w:t>
      </w:r>
      <w:r w:rsidR="007971EF" w:rsidRPr="00A53DC2">
        <w:rPr>
          <w:b/>
          <w:sz w:val="28"/>
          <w:szCs w:val="28"/>
          <w:u w:val="single"/>
        </w:rPr>
        <w:t xml:space="preserve"> </w:t>
      </w:r>
      <w:r w:rsidR="007971EF" w:rsidRPr="00A53DC2">
        <w:rPr>
          <w:b/>
          <w:u w:val="single"/>
        </w:rPr>
        <w:t xml:space="preserve"> </w:t>
      </w:r>
      <w:r w:rsidR="00FA7C93" w:rsidRPr="00A53DC2">
        <w:rPr>
          <w:b/>
          <w:sz w:val="28"/>
          <w:szCs w:val="28"/>
          <w:u w:val="single"/>
        </w:rPr>
        <w:t>динара</w:t>
      </w:r>
    </w:p>
    <w:p w:rsidR="004A1874" w:rsidRPr="00A53DC2" w:rsidRDefault="004A1874" w:rsidP="004A1874">
      <w:pPr>
        <w:ind w:left="720"/>
      </w:pPr>
    </w:p>
    <w:p w:rsidR="00C47AB8" w:rsidRPr="00A53DC2" w:rsidRDefault="00C47AB8">
      <w:pPr>
        <w:ind w:left="708"/>
        <w:rPr>
          <w:b/>
        </w:rPr>
      </w:pPr>
      <w:r w:rsidRPr="00A53DC2">
        <w:rPr>
          <w:b/>
        </w:rPr>
        <w:t xml:space="preserve">Планирани расходи и издаци за </w:t>
      </w:r>
      <w:r w:rsidR="00F65927" w:rsidRPr="00A53DC2">
        <w:rPr>
          <w:b/>
        </w:rPr>
        <w:t>20</w:t>
      </w:r>
      <w:r w:rsidR="000234C5" w:rsidRPr="00A53DC2">
        <w:rPr>
          <w:b/>
        </w:rPr>
        <w:t>2</w:t>
      </w:r>
      <w:r w:rsidR="00EE5704">
        <w:rPr>
          <w:b/>
        </w:rPr>
        <w:t>4</w:t>
      </w:r>
      <w:r w:rsidR="00F65927" w:rsidRPr="00A53DC2">
        <w:rPr>
          <w:b/>
        </w:rPr>
        <w:t>.</w:t>
      </w:r>
      <w:r w:rsidRPr="00A53DC2">
        <w:rPr>
          <w:b/>
        </w:rPr>
        <w:t xml:space="preserve"> годину су:</w:t>
      </w:r>
    </w:p>
    <w:p w:rsidR="00055032" w:rsidRPr="00A53DC2" w:rsidRDefault="00055032">
      <w:pPr>
        <w:ind w:left="708"/>
        <w:rPr>
          <w:b/>
        </w:rPr>
      </w:pPr>
    </w:p>
    <w:tbl>
      <w:tblPr>
        <w:tblW w:w="0" w:type="auto"/>
        <w:tblLook w:val="04A0"/>
      </w:tblPr>
      <w:tblGrid>
        <w:gridCol w:w="5921"/>
        <w:gridCol w:w="3259"/>
      </w:tblGrid>
      <w:tr w:rsidR="00055032" w:rsidRPr="00A53DC2" w:rsidTr="007968E4">
        <w:tc>
          <w:tcPr>
            <w:tcW w:w="5921" w:type="dxa"/>
            <w:shd w:val="clear" w:color="auto" w:fill="auto"/>
          </w:tcPr>
          <w:p w:rsidR="00055032" w:rsidRPr="00A53DC2" w:rsidRDefault="00055032" w:rsidP="00675B2C">
            <w:pPr>
              <w:rPr>
                <w:b/>
              </w:rPr>
            </w:pPr>
            <w:r w:rsidRPr="00A53DC2">
              <w:rPr>
                <w:b/>
              </w:rPr>
              <w:t xml:space="preserve">Накнаде у натури </w:t>
            </w:r>
          </w:p>
          <w:p w:rsidR="00055032" w:rsidRPr="00A53DC2" w:rsidRDefault="00055032" w:rsidP="00675B2C">
            <w:pPr>
              <w:rPr>
                <w:b/>
              </w:rPr>
            </w:pPr>
            <w:r w:rsidRPr="00A53DC2">
              <w:rPr>
                <w:b/>
              </w:rPr>
              <w:t>Социјална давања запосленима</w:t>
            </w:r>
          </w:p>
          <w:p w:rsidR="00055032" w:rsidRPr="00A53DC2" w:rsidRDefault="00055032" w:rsidP="00675B2C">
            <w:pPr>
              <w:rPr>
                <w:b/>
              </w:rPr>
            </w:pPr>
            <w:r w:rsidRPr="00A53DC2">
              <w:rPr>
                <w:b/>
              </w:rPr>
              <w:t>Накнаде трошкова за запослене</w:t>
            </w:r>
          </w:p>
          <w:p w:rsidR="00055032" w:rsidRPr="00A53DC2" w:rsidRDefault="00055032" w:rsidP="00055032">
            <w:pPr>
              <w:rPr>
                <w:b/>
              </w:rPr>
            </w:pPr>
            <w:r w:rsidRPr="00A53DC2">
              <w:rPr>
                <w:b/>
              </w:rPr>
              <w:t>Награде запосленима и остали посебни расходи Стални трошкови</w:t>
            </w:r>
          </w:p>
          <w:p w:rsidR="00055032" w:rsidRPr="00A53DC2" w:rsidRDefault="00055032" w:rsidP="00055032">
            <w:pPr>
              <w:rPr>
                <w:b/>
              </w:rPr>
            </w:pPr>
            <w:r w:rsidRPr="00A53DC2">
              <w:rPr>
                <w:b/>
              </w:rPr>
              <w:t>Трошкови путовања</w:t>
            </w:r>
          </w:p>
          <w:p w:rsidR="00055032" w:rsidRPr="00A53DC2" w:rsidRDefault="00055032" w:rsidP="00055032">
            <w:pPr>
              <w:rPr>
                <w:b/>
              </w:rPr>
            </w:pPr>
            <w:r w:rsidRPr="00A53DC2">
              <w:rPr>
                <w:b/>
              </w:rPr>
              <w:t>Услуге по уговору</w:t>
            </w:r>
          </w:p>
          <w:p w:rsidR="00055032" w:rsidRPr="00A53DC2" w:rsidRDefault="00055032" w:rsidP="00055032">
            <w:pPr>
              <w:rPr>
                <w:b/>
              </w:rPr>
            </w:pPr>
            <w:r w:rsidRPr="00A53DC2">
              <w:rPr>
                <w:b/>
              </w:rPr>
              <w:t>Специјализоване услуге</w:t>
            </w:r>
          </w:p>
          <w:p w:rsidR="00055032" w:rsidRPr="00A53DC2" w:rsidRDefault="00055032" w:rsidP="00055032">
            <w:pPr>
              <w:rPr>
                <w:b/>
              </w:rPr>
            </w:pPr>
            <w:r w:rsidRPr="00A53DC2">
              <w:rPr>
                <w:b/>
              </w:rPr>
              <w:t>Текуће поправке и одржавање</w:t>
            </w:r>
          </w:p>
          <w:p w:rsidR="00055032" w:rsidRPr="00A53DC2" w:rsidRDefault="00055032" w:rsidP="00055032">
            <w:pPr>
              <w:rPr>
                <w:b/>
              </w:rPr>
            </w:pPr>
            <w:r w:rsidRPr="00A53DC2">
              <w:rPr>
                <w:b/>
              </w:rPr>
              <w:t>Материјал</w:t>
            </w:r>
          </w:p>
          <w:p w:rsidR="00055032" w:rsidRPr="00A53DC2" w:rsidRDefault="00055032" w:rsidP="00055032">
            <w:pPr>
              <w:rPr>
                <w:b/>
              </w:rPr>
            </w:pPr>
            <w:r w:rsidRPr="00A53DC2">
              <w:rPr>
                <w:b/>
              </w:rPr>
              <w:t>Накнаде за социјалну заштиту</w:t>
            </w:r>
          </w:p>
          <w:p w:rsidR="00055032" w:rsidRPr="00A53DC2" w:rsidRDefault="00055032" w:rsidP="00055032">
            <w:pPr>
              <w:rPr>
                <w:b/>
              </w:rPr>
            </w:pPr>
            <w:r w:rsidRPr="00A53DC2">
              <w:rPr>
                <w:b/>
              </w:rPr>
              <w:t>Порези и обавезне таксе</w:t>
            </w:r>
          </w:p>
          <w:p w:rsidR="00055032" w:rsidRPr="00A53DC2" w:rsidRDefault="00055032" w:rsidP="00055032">
            <w:pPr>
              <w:rPr>
                <w:b/>
              </w:rPr>
            </w:pPr>
            <w:r w:rsidRPr="00A53DC2">
              <w:rPr>
                <w:b/>
              </w:rPr>
              <w:t>Укупно расходи</w:t>
            </w:r>
            <w:r w:rsidR="00500BA7" w:rsidRPr="00A53DC2">
              <w:rPr>
                <w:b/>
              </w:rPr>
              <w:t xml:space="preserve">                        </w:t>
            </w:r>
          </w:p>
          <w:p w:rsidR="00055032" w:rsidRPr="00A53DC2" w:rsidRDefault="00055032" w:rsidP="00055032">
            <w:pPr>
              <w:rPr>
                <w:b/>
              </w:rPr>
            </w:pPr>
            <w:r w:rsidRPr="00A53DC2">
              <w:rPr>
                <w:b/>
              </w:rPr>
              <w:t>Зграде и грађевински објекти</w:t>
            </w:r>
          </w:p>
          <w:p w:rsidR="00055032" w:rsidRPr="00A53DC2" w:rsidRDefault="00055032" w:rsidP="00055032">
            <w:pPr>
              <w:rPr>
                <w:b/>
              </w:rPr>
            </w:pPr>
            <w:r w:rsidRPr="00A53DC2">
              <w:rPr>
                <w:b/>
              </w:rPr>
              <w:t>Машине и опрема</w:t>
            </w:r>
          </w:p>
          <w:p w:rsidR="00055032" w:rsidRPr="00A53DC2" w:rsidRDefault="00055032" w:rsidP="00055032">
            <w:pPr>
              <w:rPr>
                <w:b/>
              </w:rPr>
            </w:pPr>
            <w:r w:rsidRPr="00A53DC2">
              <w:rPr>
                <w:b/>
              </w:rPr>
              <w:t>Укупно издаци</w:t>
            </w:r>
          </w:p>
          <w:p w:rsidR="00042275" w:rsidRPr="00A53DC2" w:rsidRDefault="00042275" w:rsidP="00055032">
            <w:pPr>
              <w:rPr>
                <w:b/>
              </w:rPr>
            </w:pPr>
            <w:r w:rsidRPr="00A53DC2">
              <w:rPr>
                <w:b/>
              </w:rPr>
              <w:t>УКУПНИ РАСХОДИ</w:t>
            </w:r>
          </w:p>
        </w:tc>
        <w:tc>
          <w:tcPr>
            <w:tcW w:w="3259" w:type="dxa"/>
            <w:shd w:val="clear" w:color="auto" w:fill="auto"/>
          </w:tcPr>
          <w:p w:rsidR="00055032" w:rsidRPr="00A53DC2" w:rsidRDefault="00EE5704" w:rsidP="00500BA7">
            <w:pPr>
              <w:jc w:val="right"/>
              <w:rPr>
                <w:b/>
              </w:rPr>
            </w:pPr>
            <w:r>
              <w:rPr>
                <w:b/>
                <w:u w:val="single"/>
              </w:rPr>
              <w:t>800</w:t>
            </w:r>
            <w:r w:rsidR="00C64E71" w:rsidRPr="00A53DC2">
              <w:rPr>
                <w:b/>
                <w:u w:val="single"/>
              </w:rPr>
              <w:t>.000</w:t>
            </w:r>
            <w:r w:rsidR="008C34BB" w:rsidRPr="00A53DC2">
              <w:rPr>
                <w:b/>
                <w:u w:val="single"/>
              </w:rPr>
              <w:t>,00</w:t>
            </w:r>
            <w:r w:rsidR="00055032" w:rsidRPr="00A53DC2">
              <w:rPr>
                <w:b/>
              </w:rPr>
              <w:t xml:space="preserve"> динара</w:t>
            </w:r>
          </w:p>
          <w:p w:rsidR="00055032" w:rsidRPr="00A53DC2" w:rsidRDefault="007971EF" w:rsidP="00500BA7">
            <w:pPr>
              <w:jc w:val="right"/>
              <w:rPr>
                <w:b/>
              </w:rPr>
            </w:pPr>
            <w:r w:rsidRPr="00A53DC2">
              <w:rPr>
                <w:b/>
                <w:u w:val="single"/>
              </w:rPr>
              <w:t>1</w:t>
            </w:r>
            <w:r w:rsidR="00C36DAA">
              <w:rPr>
                <w:b/>
                <w:u w:val="single"/>
              </w:rPr>
              <w:t>5</w:t>
            </w:r>
            <w:r w:rsidR="00E46CCD" w:rsidRPr="00A53DC2">
              <w:rPr>
                <w:b/>
                <w:u w:val="single"/>
              </w:rPr>
              <w:t>0</w:t>
            </w:r>
            <w:r w:rsidRPr="00A53DC2">
              <w:rPr>
                <w:b/>
                <w:u w:val="single"/>
              </w:rPr>
              <w:t>.</w:t>
            </w:r>
            <w:r w:rsidR="00E17FE0" w:rsidRPr="00A53DC2">
              <w:rPr>
                <w:b/>
                <w:u w:val="single"/>
              </w:rPr>
              <w:t>0</w:t>
            </w:r>
            <w:r w:rsidRPr="00A53DC2">
              <w:rPr>
                <w:b/>
                <w:u w:val="single"/>
              </w:rPr>
              <w:t>00</w:t>
            </w:r>
            <w:r w:rsidR="00055032" w:rsidRPr="00A53DC2">
              <w:rPr>
                <w:b/>
                <w:u w:val="single"/>
              </w:rPr>
              <w:t>,00</w:t>
            </w:r>
            <w:r w:rsidR="00055032" w:rsidRPr="00A53DC2">
              <w:rPr>
                <w:b/>
              </w:rPr>
              <w:t xml:space="preserve"> динара</w:t>
            </w:r>
          </w:p>
          <w:p w:rsidR="00055032" w:rsidRPr="00A53DC2" w:rsidRDefault="00EE5704" w:rsidP="00500BA7">
            <w:pPr>
              <w:jc w:val="right"/>
              <w:rPr>
                <w:b/>
              </w:rPr>
            </w:pPr>
            <w:r>
              <w:rPr>
                <w:b/>
                <w:u w:val="single"/>
              </w:rPr>
              <w:t>2.000</w:t>
            </w:r>
            <w:r w:rsidR="00C64E71" w:rsidRPr="00A53DC2">
              <w:rPr>
                <w:b/>
                <w:u w:val="single"/>
              </w:rPr>
              <w:t>.000</w:t>
            </w:r>
            <w:r w:rsidR="008C34BB" w:rsidRPr="00A53DC2">
              <w:rPr>
                <w:b/>
                <w:u w:val="single"/>
              </w:rPr>
              <w:t>,00</w:t>
            </w:r>
            <w:r w:rsidR="00055032" w:rsidRPr="00A53DC2">
              <w:rPr>
                <w:b/>
              </w:rPr>
              <w:t xml:space="preserve"> динара</w:t>
            </w:r>
            <w:r w:rsidR="00055032" w:rsidRPr="00A53DC2">
              <w:rPr>
                <w:b/>
                <w:bCs/>
                <w:u w:val="single"/>
              </w:rPr>
              <w:t xml:space="preserve"> </w:t>
            </w:r>
            <w:r w:rsidR="00C36DAA">
              <w:rPr>
                <w:b/>
                <w:bCs/>
                <w:u w:val="single"/>
              </w:rPr>
              <w:t>80</w:t>
            </w:r>
            <w:r>
              <w:rPr>
                <w:b/>
                <w:bCs/>
                <w:u w:val="single"/>
              </w:rPr>
              <w:t>0</w:t>
            </w:r>
            <w:r w:rsidR="007971EF" w:rsidRPr="00A53DC2">
              <w:rPr>
                <w:b/>
                <w:bCs/>
                <w:u w:val="single"/>
              </w:rPr>
              <w:t>.000</w:t>
            </w:r>
            <w:r w:rsidR="00055032" w:rsidRPr="00A53DC2">
              <w:rPr>
                <w:b/>
                <w:bCs/>
                <w:u w:val="single"/>
              </w:rPr>
              <w:t xml:space="preserve">,00 </w:t>
            </w:r>
            <w:r w:rsidR="00055032" w:rsidRPr="00A53DC2">
              <w:rPr>
                <w:b/>
              </w:rPr>
              <w:t>динара</w:t>
            </w:r>
          </w:p>
          <w:p w:rsidR="00055032" w:rsidRPr="00A53DC2" w:rsidRDefault="00CC6159" w:rsidP="00500BA7">
            <w:pPr>
              <w:jc w:val="right"/>
              <w:rPr>
                <w:b/>
              </w:rPr>
            </w:pPr>
            <w:r w:rsidRPr="00A53DC2">
              <w:rPr>
                <w:b/>
                <w:u w:val="single"/>
              </w:rPr>
              <w:t>4</w:t>
            </w:r>
            <w:r w:rsidR="007971EF" w:rsidRPr="00A53DC2">
              <w:rPr>
                <w:b/>
                <w:u w:val="single"/>
              </w:rPr>
              <w:t>.</w:t>
            </w:r>
            <w:r w:rsidR="00EE5704">
              <w:rPr>
                <w:b/>
                <w:u w:val="single"/>
              </w:rPr>
              <w:t>885</w:t>
            </w:r>
            <w:r w:rsidR="00C64E71" w:rsidRPr="00A53DC2">
              <w:rPr>
                <w:b/>
                <w:u w:val="single"/>
              </w:rPr>
              <w:t>.000</w:t>
            </w:r>
            <w:r w:rsidR="00055032" w:rsidRPr="00A53DC2">
              <w:rPr>
                <w:b/>
                <w:u w:val="single"/>
              </w:rPr>
              <w:t>,</w:t>
            </w:r>
            <w:r w:rsidR="007971EF" w:rsidRPr="00A53DC2">
              <w:rPr>
                <w:b/>
                <w:u w:val="single"/>
              </w:rPr>
              <w:t>00</w:t>
            </w:r>
            <w:r w:rsidR="00055032" w:rsidRPr="00A53DC2">
              <w:rPr>
                <w:b/>
                <w:u w:val="single"/>
              </w:rPr>
              <w:t xml:space="preserve"> </w:t>
            </w:r>
            <w:r w:rsidR="00055032" w:rsidRPr="00A53DC2">
              <w:rPr>
                <w:b/>
              </w:rPr>
              <w:t>динара</w:t>
            </w:r>
          </w:p>
          <w:p w:rsidR="00055032" w:rsidRPr="00A53DC2" w:rsidRDefault="00C64E71" w:rsidP="00500BA7">
            <w:pPr>
              <w:jc w:val="right"/>
              <w:rPr>
                <w:b/>
              </w:rPr>
            </w:pPr>
            <w:r w:rsidRPr="00A53DC2">
              <w:rPr>
                <w:b/>
                <w:u w:val="single"/>
              </w:rPr>
              <w:t>2</w:t>
            </w:r>
            <w:r w:rsidR="00EE5704">
              <w:rPr>
                <w:b/>
                <w:u w:val="single"/>
              </w:rPr>
              <w:t>50</w:t>
            </w:r>
            <w:r w:rsidRPr="00A53DC2">
              <w:rPr>
                <w:b/>
                <w:u w:val="single"/>
              </w:rPr>
              <w:t>.000</w:t>
            </w:r>
            <w:r w:rsidR="00055032" w:rsidRPr="00A53DC2">
              <w:rPr>
                <w:b/>
                <w:u w:val="single"/>
              </w:rPr>
              <w:t xml:space="preserve">,00 </w:t>
            </w:r>
            <w:r w:rsidR="00055032" w:rsidRPr="00A53DC2">
              <w:rPr>
                <w:b/>
              </w:rPr>
              <w:t>динара</w:t>
            </w:r>
          </w:p>
          <w:p w:rsidR="00055032" w:rsidRPr="00A53DC2" w:rsidRDefault="00C36DAA" w:rsidP="00500BA7">
            <w:pPr>
              <w:jc w:val="right"/>
              <w:rPr>
                <w:b/>
              </w:rPr>
            </w:pPr>
            <w:r>
              <w:rPr>
                <w:b/>
                <w:u w:val="single"/>
              </w:rPr>
              <w:t>8</w:t>
            </w:r>
            <w:r w:rsidR="0058744A">
              <w:rPr>
                <w:b/>
                <w:u w:val="single"/>
              </w:rPr>
              <w:t>7</w:t>
            </w:r>
            <w:r>
              <w:rPr>
                <w:b/>
                <w:u w:val="single"/>
              </w:rPr>
              <w:t>0</w:t>
            </w:r>
            <w:r w:rsidR="00C64E71" w:rsidRPr="00A53DC2">
              <w:rPr>
                <w:b/>
                <w:u w:val="single"/>
              </w:rPr>
              <w:t>.000</w:t>
            </w:r>
            <w:r w:rsidR="00055032" w:rsidRPr="00A53DC2">
              <w:rPr>
                <w:b/>
                <w:u w:val="single"/>
              </w:rPr>
              <w:t>,00</w:t>
            </w:r>
            <w:r w:rsidR="00055032" w:rsidRPr="00A53DC2">
              <w:rPr>
                <w:b/>
              </w:rPr>
              <w:t xml:space="preserve"> динара</w:t>
            </w:r>
          </w:p>
          <w:p w:rsidR="00055032" w:rsidRPr="00A53DC2" w:rsidRDefault="00EE5704" w:rsidP="00500BA7">
            <w:pPr>
              <w:jc w:val="right"/>
              <w:rPr>
                <w:b/>
              </w:rPr>
            </w:pPr>
            <w:r>
              <w:rPr>
                <w:b/>
                <w:u w:val="single"/>
              </w:rPr>
              <w:t>120.000</w:t>
            </w:r>
            <w:r w:rsidR="00055032" w:rsidRPr="00A53DC2">
              <w:rPr>
                <w:b/>
                <w:u w:val="single"/>
              </w:rPr>
              <w:t>,00</w:t>
            </w:r>
            <w:r w:rsidR="00055032" w:rsidRPr="00A53DC2">
              <w:rPr>
                <w:b/>
              </w:rPr>
              <w:t xml:space="preserve"> динара</w:t>
            </w:r>
          </w:p>
          <w:p w:rsidR="00055032" w:rsidRPr="00A53DC2" w:rsidRDefault="0058744A" w:rsidP="00500BA7">
            <w:pPr>
              <w:jc w:val="right"/>
              <w:rPr>
                <w:b/>
              </w:rPr>
            </w:pPr>
            <w:r>
              <w:rPr>
                <w:b/>
                <w:u w:val="single"/>
              </w:rPr>
              <w:t>945</w:t>
            </w:r>
            <w:r w:rsidR="00C64E71" w:rsidRPr="00A53DC2">
              <w:rPr>
                <w:b/>
                <w:u w:val="single"/>
              </w:rPr>
              <w:t>.000</w:t>
            </w:r>
            <w:r w:rsidR="00055032" w:rsidRPr="00A53DC2">
              <w:rPr>
                <w:b/>
                <w:u w:val="single"/>
              </w:rPr>
              <w:t>,00 д</w:t>
            </w:r>
            <w:r w:rsidR="00055032" w:rsidRPr="00A53DC2">
              <w:rPr>
                <w:b/>
              </w:rPr>
              <w:t>инара</w:t>
            </w:r>
          </w:p>
          <w:p w:rsidR="00055032" w:rsidRPr="00A53DC2" w:rsidRDefault="0058744A" w:rsidP="00500BA7">
            <w:pPr>
              <w:jc w:val="right"/>
              <w:rPr>
                <w:b/>
              </w:rPr>
            </w:pPr>
            <w:r>
              <w:rPr>
                <w:b/>
                <w:u w:val="single"/>
              </w:rPr>
              <w:t>950</w:t>
            </w:r>
            <w:r w:rsidR="00C64E71" w:rsidRPr="00A53DC2">
              <w:rPr>
                <w:b/>
                <w:u w:val="single"/>
              </w:rPr>
              <w:t>.000</w:t>
            </w:r>
            <w:r w:rsidR="00262BFD" w:rsidRPr="00A53DC2">
              <w:rPr>
                <w:b/>
                <w:u w:val="single"/>
              </w:rPr>
              <w:t>,00</w:t>
            </w:r>
            <w:r w:rsidR="00055032" w:rsidRPr="00A53DC2">
              <w:rPr>
                <w:b/>
              </w:rPr>
              <w:t xml:space="preserve"> динара</w:t>
            </w:r>
          </w:p>
          <w:p w:rsidR="00055032" w:rsidRPr="00A53DC2" w:rsidRDefault="00EE5704" w:rsidP="00500BA7">
            <w:pPr>
              <w:jc w:val="right"/>
              <w:rPr>
                <w:b/>
              </w:rPr>
            </w:pPr>
            <w:r>
              <w:rPr>
                <w:b/>
                <w:u w:val="single"/>
              </w:rPr>
              <w:t>7</w:t>
            </w:r>
            <w:r w:rsidR="00BB2E07" w:rsidRPr="00A53DC2">
              <w:rPr>
                <w:b/>
                <w:u w:val="single"/>
              </w:rPr>
              <w:t>0</w:t>
            </w:r>
            <w:r w:rsidR="00C64E71" w:rsidRPr="00A53DC2">
              <w:rPr>
                <w:b/>
                <w:u w:val="single"/>
              </w:rPr>
              <w:t>.000</w:t>
            </w:r>
            <w:r w:rsidR="00055032" w:rsidRPr="00A53DC2">
              <w:rPr>
                <w:b/>
                <w:u w:val="single"/>
              </w:rPr>
              <w:t>,00</w:t>
            </w:r>
            <w:r w:rsidR="00055032" w:rsidRPr="00A53DC2">
              <w:rPr>
                <w:b/>
              </w:rPr>
              <w:t xml:space="preserve"> динара</w:t>
            </w:r>
          </w:p>
          <w:p w:rsidR="00055032" w:rsidRPr="00A53DC2" w:rsidRDefault="00C64E71" w:rsidP="00500BA7">
            <w:pPr>
              <w:jc w:val="right"/>
              <w:rPr>
                <w:b/>
              </w:rPr>
            </w:pPr>
            <w:r w:rsidRPr="00A53DC2">
              <w:rPr>
                <w:b/>
                <w:u w:val="single"/>
              </w:rPr>
              <w:t>2</w:t>
            </w:r>
            <w:r w:rsidR="00CC6159" w:rsidRPr="00A53DC2">
              <w:rPr>
                <w:b/>
                <w:u w:val="single"/>
              </w:rPr>
              <w:t>1</w:t>
            </w:r>
            <w:r w:rsidRPr="00A53DC2">
              <w:rPr>
                <w:b/>
                <w:u w:val="single"/>
              </w:rPr>
              <w:t>.000</w:t>
            </w:r>
            <w:r w:rsidR="00262BFD" w:rsidRPr="00A53DC2">
              <w:rPr>
                <w:b/>
                <w:u w:val="single"/>
              </w:rPr>
              <w:t>,</w:t>
            </w:r>
            <w:r w:rsidR="00055032" w:rsidRPr="00A53DC2">
              <w:rPr>
                <w:b/>
              </w:rPr>
              <w:t xml:space="preserve"> </w:t>
            </w:r>
            <w:r w:rsidR="00262BFD" w:rsidRPr="00A53DC2">
              <w:rPr>
                <w:b/>
                <w:u w:val="single"/>
              </w:rPr>
              <w:t>00</w:t>
            </w:r>
            <w:r w:rsidR="00055032" w:rsidRPr="00A53DC2">
              <w:rPr>
                <w:b/>
              </w:rPr>
              <w:t>динара</w:t>
            </w:r>
          </w:p>
          <w:p w:rsidR="00055032" w:rsidRPr="00A53DC2" w:rsidRDefault="0058744A" w:rsidP="00500BA7">
            <w:pPr>
              <w:jc w:val="right"/>
              <w:rPr>
                <w:b/>
                <w:u w:val="single"/>
              </w:rPr>
            </w:pPr>
            <w:r>
              <w:rPr>
                <w:b/>
                <w:u w:val="single"/>
              </w:rPr>
              <w:t>11.861</w:t>
            </w:r>
            <w:r w:rsidR="00C64E71" w:rsidRPr="00A53DC2">
              <w:rPr>
                <w:b/>
                <w:u w:val="single"/>
              </w:rPr>
              <w:t>.000</w:t>
            </w:r>
            <w:r w:rsidR="004C2DD3" w:rsidRPr="00A53DC2">
              <w:rPr>
                <w:b/>
                <w:u w:val="single"/>
              </w:rPr>
              <w:t>,</w:t>
            </w:r>
            <w:r w:rsidR="00500BA7" w:rsidRPr="00A53DC2">
              <w:rPr>
                <w:b/>
                <w:u w:val="single"/>
              </w:rPr>
              <w:t>00</w:t>
            </w:r>
            <w:r w:rsidR="00055032" w:rsidRPr="00A53DC2">
              <w:rPr>
                <w:b/>
                <w:u w:val="single"/>
              </w:rPr>
              <w:t>динара</w:t>
            </w:r>
          </w:p>
          <w:p w:rsidR="00055032" w:rsidRPr="00A53DC2" w:rsidRDefault="00EE5704" w:rsidP="00500BA7">
            <w:pPr>
              <w:jc w:val="right"/>
              <w:rPr>
                <w:b/>
              </w:rPr>
            </w:pPr>
            <w:r>
              <w:rPr>
                <w:b/>
                <w:u w:val="single"/>
              </w:rPr>
              <w:t>8.</w:t>
            </w:r>
            <w:r w:rsidR="00F5136C">
              <w:rPr>
                <w:b/>
                <w:u w:val="single"/>
              </w:rPr>
              <w:t>3</w:t>
            </w:r>
            <w:r>
              <w:rPr>
                <w:b/>
                <w:u w:val="single"/>
              </w:rPr>
              <w:t>45</w:t>
            </w:r>
            <w:r w:rsidR="000234C5" w:rsidRPr="00A53DC2">
              <w:rPr>
                <w:b/>
                <w:u w:val="single"/>
              </w:rPr>
              <w:t>.000</w:t>
            </w:r>
            <w:r w:rsidR="006D79C9" w:rsidRPr="00A53DC2">
              <w:rPr>
                <w:b/>
                <w:u w:val="single"/>
              </w:rPr>
              <w:t>,00</w:t>
            </w:r>
            <w:r w:rsidR="00055032" w:rsidRPr="00A53DC2">
              <w:rPr>
                <w:b/>
              </w:rPr>
              <w:t>динара</w:t>
            </w:r>
          </w:p>
          <w:p w:rsidR="00055032" w:rsidRPr="00A53DC2" w:rsidRDefault="00A33B67" w:rsidP="00500BA7">
            <w:pPr>
              <w:jc w:val="right"/>
              <w:rPr>
                <w:b/>
              </w:rPr>
            </w:pPr>
            <w:r>
              <w:rPr>
                <w:b/>
                <w:u w:val="single"/>
              </w:rPr>
              <w:t>10</w:t>
            </w:r>
            <w:r w:rsidR="00613D9F" w:rsidRPr="00A53DC2">
              <w:rPr>
                <w:b/>
                <w:u w:val="single"/>
              </w:rPr>
              <w:t>0.000</w:t>
            </w:r>
            <w:r w:rsidR="00042275" w:rsidRPr="00A53DC2">
              <w:rPr>
                <w:b/>
                <w:u w:val="single"/>
              </w:rPr>
              <w:t>,00</w:t>
            </w:r>
            <w:r w:rsidR="00055032" w:rsidRPr="00A53DC2">
              <w:rPr>
                <w:b/>
              </w:rPr>
              <w:t xml:space="preserve"> динара</w:t>
            </w:r>
          </w:p>
          <w:p w:rsidR="00055032" w:rsidRPr="00A53DC2" w:rsidRDefault="00EE5704" w:rsidP="00500BA7">
            <w:pPr>
              <w:jc w:val="right"/>
              <w:rPr>
                <w:b/>
                <w:u w:val="single"/>
              </w:rPr>
            </w:pPr>
            <w:r>
              <w:rPr>
                <w:b/>
                <w:u w:val="single"/>
              </w:rPr>
              <w:t>8.</w:t>
            </w:r>
            <w:r w:rsidR="00001DD4">
              <w:rPr>
                <w:b/>
                <w:u w:val="single"/>
              </w:rPr>
              <w:t>4</w:t>
            </w:r>
            <w:r w:rsidR="00A33B67">
              <w:rPr>
                <w:b/>
                <w:u w:val="single"/>
              </w:rPr>
              <w:t>4</w:t>
            </w:r>
            <w:r>
              <w:rPr>
                <w:b/>
                <w:u w:val="single"/>
              </w:rPr>
              <w:t>5</w:t>
            </w:r>
            <w:r w:rsidR="000234C5" w:rsidRPr="00A53DC2">
              <w:rPr>
                <w:b/>
                <w:u w:val="single"/>
              </w:rPr>
              <w:t>.</w:t>
            </w:r>
            <w:r w:rsidR="00510F7A" w:rsidRPr="00A53DC2">
              <w:rPr>
                <w:b/>
                <w:u w:val="single"/>
              </w:rPr>
              <w:t>0</w:t>
            </w:r>
            <w:r w:rsidR="000234C5" w:rsidRPr="00A53DC2">
              <w:rPr>
                <w:b/>
                <w:u w:val="single"/>
              </w:rPr>
              <w:t>00</w:t>
            </w:r>
            <w:r w:rsidR="006D79C9" w:rsidRPr="00A53DC2">
              <w:rPr>
                <w:b/>
                <w:u w:val="single"/>
              </w:rPr>
              <w:t>,00</w:t>
            </w:r>
            <w:r w:rsidR="00055032" w:rsidRPr="00A53DC2">
              <w:rPr>
                <w:b/>
                <w:u w:val="single"/>
              </w:rPr>
              <w:t>динара</w:t>
            </w:r>
          </w:p>
          <w:p w:rsidR="00042275" w:rsidRPr="00A53DC2" w:rsidRDefault="00EC3FF2" w:rsidP="0058744A">
            <w:pPr>
              <w:jc w:val="right"/>
              <w:rPr>
                <w:b/>
              </w:rPr>
            </w:pPr>
            <w:r w:rsidRPr="00A53DC2">
              <w:rPr>
                <w:b/>
                <w:u w:val="single"/>
              </w:rPr>
              <w:t>2</w:t>
            </w:r>
            <w:r w:rsidR="0058744A">
              <w:rPr>
                <w:b/>
                <w:u w:val="single"/>
              </w:rPr>
              <w:t>0</w:t>
            </w:r>
            <w:r w:rsidRPr="00A53DC2">
              <w:rPr>
                <w:b/>
                <w:u w:val="single"/>
              </w:rPr>
              <w:t>.</w:t>
            </w:r>
            <w:r w:rsidR="0058744A">
              <w:rPr>
                <w:b/>
                <w:u w:val="single"/>
              </w:rPr>
              <w:t>306</w:t>
            </w:r>
            <w:r w:rsidR="00510F7A" w:rsidRPr="00A53DC2">
              <w:rPr>
                <w:b/>
                <w:u w:val="single"/>
              </w:rPr>
              <w:t>.000</w:t>
            </w:r>
            <w:r w:rsidR="006D79C9" w:rsidRPr="00A53DC2">
              <w:rPr>
                <w:b/>
                <w:u w:val="single"/>
              </w:rPr>
              <w:t>,00</w:t>
            </w:r>
            <w:r w:rsidR="00FA7C93" w:rsidRPr="00A53DC2">
              <w:rPr>
                <w:b/>
                <w:u w:val="single"/>
              </w:rPr>
              <w:t xml:space="preserve">динара </w:t>
            </w:r>
          </w:p>
        </w:tc>
      </w:tr>
    </w:tbl>
    <w:p w:rsidR="00675B2C" w:rsidRPr="0076529A" w:rsidRDefault="00675B2C" w:rsidP="00675B2C">
      <w:pPr>
        <w:ind w:left="708"/>
        <w:rPr>
          <w:b/>
        </w:rPr>
      </w:pPr>
    </w:p>
    <w:p w:rsidR="00055032" w:rsidRPr="0058744A" w:rsidRDefault="00055032" w:rsidP="0058744A">
      <w:pPr>
        <w:rPr>
          <w:color w:val="FF0000"/>
        </w:rPr>
      </w:pPr>
    </w:p>
    <w:p w:rsidR="004C2DD3" w:rsidRPr="004C2DD3" w:rsidRDefault="004C2DD3">
      <w:pPr>
        <w:ind w:left="360"/>
        <w:rPr>
          <w:color w:val="FF0000"/>
        </w:rPr>
      </w:pPr>
    </w:p>
    <w:p w:rsidR="00C47AB8" w:rsidRPr="004F7286" w:rsidRDefault="00C47AB8" w:rsidP="004F7286"/>
    <w:p w:rsidR="00C47AB8" w:rsidRPr="00F25409" w:rsidRDefault="00C47AB8">
      <w:pPr>
        <w:numPr>
          <w:ilvl w:val="0"/>
          <w:numId w:val="4"/>
        </w:numPr>
        <w:tabs>
          <w:tab w:val="left" w:pos="360"/>
        </w:tabs>
        <w:ind w:left="360" w:firstLine="0"/>
        <w:jc w:val="center"/>
        <w:rPr>
          <w:b/>
        </w:rPr>
      </w:pPr>
      <w:r w:rsidRPr="00F25409">
        <w:rPr>
          <w:b/>
        </w:rPr>
        <w:t>ПОСЕБАН ДЕО</w:t>
      </w:r>
    </w:p>
    <w:p w:rsidR="00C47AB8" w:rsidRPr="00F25409" w:rsidRDefault="00C47AB8">
      <w:pPr>
        <w:ind w:left="360"/>
        <w:rPr>
          <w:b/>
        </w:rPr>
      </w:pPr>
    </w:p>
    <w:p w:rsidR="00C47AB8" w:rsidRPr="00F25409" w:rsidRDefault="00C47AB8">
      <w:pPr>
        <w:ind w:left="360"/>
      </w:pPr>
    </w:p>
    <w:p w:rsidR="00C47AB8" w:rsidRDefault="00C47AB8" w:rsidP="00711FF8">
      <w:pPr>
        <w:ind w:left="360"/>
        <w:jc w:val="center"/>
        <w:rPr>
          <w:b/>
        </w:rPr>
      </w:pPr>
      <w:r w:rsidRPr="00F25409">
        <w:rPr>
          <w:b/>
        </w:rPr>
        <w:t>Захтев за тек</w:t>
      </w:r>
      <w:r w:rsidR="00C544E1" w:rsidRPr="00F25409">
        <w:rPr>
          <w:b/>
        </w:rPr>
        <w:t>уће издатке</w:t>
      </w:r>
    </w:p>
    <w:p w:rsidR="00711FF8" w:rsidRPr="00711FF8" w:rsidRDefault="00711FF8" w:rsidP="00711FF8">
      <w:pPr>
        <w:ind w:left="360"/>
        <w:jc w:val="center"/>
        <w:rPr>
          <w:b/>
        </w:rPr>
      </w:pPr>
    </w:p>
    <w:p w:rsidR="00C47AB8" w:rsidRPr="00F25409" w:rsidRDefault="00C47AB8" w:rsidP="00711FF8">
      <w:pPr>
        <w:ind w:left="360"/>
        <w:jc w:val="center"/>
        <w:rPr>
          <w:b/>
        </w:rPr>
      </w:pPr>
      <w:r w:rsidRPr="00F25409">
        <w:rPr>
          <w:b/>
        </w:rPr>
        <w:t>Образложење захтева за текуће издатке</w:t>
      </w:r>
    </w:p>
    <w:p w:rsidR="00C47AB8" w:rsidRPr="00711FF8" w:rsidRDefault="00C47AB8">
      <w:pPr>
        <w:ind w:left="360"/>
        <w:jc w:val="both"/>
      </w:pPr>
    </w:p>
    <w:p w:rsidR="00C47AB8" w:rsidRPr="00A53DC2" w:rsidRDefault="00C47AB8">
      <w:pPr>
        <w:ind w:left="360"/>
        <w:jc w:val="both"/>
        <w:rPr>
          <w:b/>
        </w:rPr>
      </w:pPr>
      <w:r w:rsidRPr="00A53DC2">
        <w:rPr>
          <w:b/>
        </w:rPr>
        <w:t>Објашњење планираних средстава на економским класификацијама</w:t>
      </w:r>
    </w:p>
    <w:p w:rsidR="00C47AB8" w:rsidRPr="00A53DC2" w:rsidRDefault="00C47AB8">
      <w:pPr>
        <w:ind w:firstLine="360"/>
        <w:jc w:val="both"/>
      </w:pPr>
      <w:r w:rsidRPr="00A53DC2">
        <w:t>Укупно планирана средства у оквиру Захтева за текуће издатке износе</w:t>
      </w:r>
      <w:r w:rsidR="00512912" w:rsidRPr="00A53DC2">
        <w:rPr>
          <w:rFonts w:ascii="Arial" w:hAnsi="Arial" w:cs="Arial"/>
          <w:sz w:val="20"/>
          <w:szCs w:val="20"/>
          <w:lang w:eastAsia="en-US"/>
        </w:rPr>
        <w:t xml:space="preserve"> </w:t>
      </w:r>
      <w:r w:rsidR="00EE5704">
        <w:rPr>
          <w:lang w:eastAsia="en-US"/>
        </w:rPr>
        <w:t>1</w:t>
      </w:r>
      <w:r w:rsidR="0058744A">
        <w:rPr>
          <w:lang w:eastAsia="en-US"/>
        </w:rPr>
        <w:t>1</w:t>
      </w:r>
      <w:r w:rsidR="00EE5704">
        <w:rPr>
          <w:lang w:eastAsia="en-US"/>
        </w:rPr>
        <w:t>.</w:t>
      </w:r>
      <w:r w:rsidR="0058744A">
        <w:rPr>
          <w:lang w:eastAsia="en-US"/>
        </w:rPr>
        <w:t>861</w:t>
      </w:r>
      <w:r w:rsidR="00C64E71" w:rsidRPr="00A53DC2">
        <w:rPr>
          <w:lang w:eastAsia="en-US"/>
        </w:rPr>
        <w:t>.000</w:t>
      </w:r>
      <w:r w:rsidR="00814A1B" w:rsidRPr="00A53DC2">
        <w:rPr>
          <w:lang w:eastAsia="en-US"/>
        </w:rPr>
        <w:t>,00</w:t>
      </w:r>
      <w:r w:rsidR="00512912" w:rsidRPr="00A53DC2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A53DC2">
        <w:t>динара, а од тога:</w:t>
      </w:r>
    </w:p>
    <w:p w:rsidR="00361B48" w:rsidRPr="00A53DC2" w:rsidRDefault="00C47AB8" w:rsidP="00361B48">
      <w:pPr>
        <w:numPr>
          <w:ilvl w:val="0"/>
          <w:numId w:val="2"/>
        </w:numPr>
        <w:jc w:val="both"/>
        <w:rPr>
          <w:b/>
          <w:u w:val="single"/>
        </w:rPr>
      </w:pPr>
      <w:r w:rsidRPr="00A53DC2">
        <w:rPr>
          <w:b/>
        </w:rPr>
        <w:t xml:space="preserve">приходи из буџета </w:t>
      </w:r>
      <w:r w:rsidR="00A12618" w:rsidRPr="00A53DC2">
        <w:rPr>
          <w:b/>
        </w:rPr>
        <w:t xml:space="preserve">општине   </w:t>
      </w:r>
      <w:r w:rsidRPr="00A53DC2">
        <w:rPr>
          <w:b/>
        </w:rPr>
        <w:t>……………………</w:t>
      </w:r>
      <w:r w:rsidR="00810097" w:rsidRPr="00A53DC2">
        <w:rPr>
          <w:b/>
        </w:rPr>
        <w:t xml:space="preserve"> </w:t>
      </w:r>
      <w:r w:rsidR="00EE5704">
        <w:rPr>
          <w:b/>
          <w:lang w:eastAsia="en-US"/>
        </w:rPr>
        <w:t>1</w:t>
      </w:r>
      <w:r w:rsidR="0058744A">
        <w:rPr>
          <w:b/>
          <w:lang w:eastAsia="en-US"/>
        </w:rPr>
        <w:t>1</w:t>
      </w:r>
      <w:r w:rsidR="00EE5704">
        <w:rPr>
          <w:b/>
          <w:lang w:eastAsia="en-US"/>
        </w:rPr>
        <w:t>.</w:t>
      </w:r>
      <w:r w:rsidR="0058744A">
        <w:rPr>
          <w:b/>
          <w:lang w:eastAsia="en-US"/>
        </w:rPr>
        <w:t>861</w:t>
      </w:r>
      <w:r w:rsidR="00E94B29">
        <w:rPr>
          <w:b/>
          <w:lang w:eastAsia="en-US"/>
        </w:rPr>
        <w:t>.</w:t>
      </w:r>
      <w:r w:rsidR="00C64E71" w:rsidRPr="00A53DC2">
        <w:rPr>
          <w:b/>
          <w:lang w:eastAsia="en-US"/>
        </w:rPr>
        <w:t>000</w:t>
      </w:r>
      <w:r w:rsidR="004C2DD3" w:rsidRPr="00A53DC2">
        <w:rPr>
          <w:b/>
          <w:lang w:eastAsia="en-US"/>
        </w:rPr>
        <w:t>,00</w:t>
      </w:r>
      <w:r w:rsidR="004C2DD3" w:rsidRPr="00A53DC2">
        <w:rPr>
          <w:rFonts w:ascii="Arial" w:hAnsi="Arial" w:cs="Arial"/>
          <w:sz w:val="20"/>
          <w:szCs w:val="20"/>
          <w:lang w:eastAsia="en-US"/>
        </w:rPr>
        <w:t xml:space="preserve"> </w:t>
      </w:r>
      <w:r w:rsidR="00361B48" w:rsidRPr="00A53DC2">
        <w:rPr>
          <w:b/>
          <w:u w:val="single"/>
        </w:rPr>
        <w:t>динара</w:t>
      </w:r>
    </w:p>
    <w:p w:rsidR="001D2DB2" w:rsidRPr="00A53DC2" w:rsidRDefault="001D2DB2" w:rsidP="001D2DB2">
      <w:pPr>
        <w:jc w:val="both"/>
      </w:pPr>
    </w:p>
    <w:p w:rsidR="001D2DB2" w:rsidRPr="00B71127" w:rsidRDefault="001D2DB2" w:rsidP="001D2DB2">
      <w:pPr>
        <w:numPr>
          <w:ilvl w:val="0"/>
          <w:numId w:val="2"/>
        </w:numPr>
        <w:jc w:val="both"/>
        <w:rPr>
          <w:b/>
          <w:u w:val="single"/>
        </w:rPr>
      </w:pPr>
      <w:r w:rsidRPr="00A53DC2">
        <w:lastRenderedPageBreak/>
        <w:t xml:space="preserve">     </w:t>
      </w:r>
      <w:r w:rsidRPr="00A53DC2">
        <w:rPr>
          <w:u w:val="single"/>
        </w:rPr>
        <w:t>Економска класификација 413 – превоз на посао</w:t>
      </w:r>
      <w:r w:rsidRPr="00C637C0">
        <w:rPr>
          <w:u w:val="single"/>
        </w:rPr>
        <w:t xml:space="preserve"> и са посла</w:t>
      </w:r>
      <w:r w:rsidR="00FA7C93">
        <w:rPr>
          <w:u w:val="single"/>
        </w:rPr>
        <w:t xml:space="preserve"> </w:t>
      </w:r>
      <w:r w:rsidRPr="00C637C0">
        <w:rPr>
          <w:u w:val="single"/>
        </w:rPr>
        <w:t>(маркица)</w:t>
      </w:r>
      <w:r w:rsidR="0076529A" w:rsidRPr="0076529A">
        <w:rPr>
          <w:rFonts w:ascii="Calibri" w:hAnsi="Calibri" w:cs="Calibri"/>
          <w:b/>
          <w:sz w:val="22"/>
          <w:szCs w:val="22"/>
          <w:lang w:eastAsia="en-US"/>
        </w:rPr>
        <w:t xml:space="preserve"> </w:t>
      </w:r>
      <w:r w:rsidR="00EE5704">
        <w:rPr>
          <w:b/>
          <w:u w:val="single"/>
          <w:lang w:eastAsia="en-US"/>
        </w:rPr>
        <w:t>800</w:t>
      </w:r>
      <w:r w:rsidR="00814A1B">
        <w:rPr>
          <w:b/>
          <w:u w:val="single"/>
          <w:lang w:eastAsia="en-US"/>
        </w:rPr>
        <w:t>.</w:t>
      </w:r>
      <w:r w:rsidR="00C64E71">
        <w:rPr>
          <w:b/>
          <w:u w:val="single"/>
          <w:lang w:eastAsia="en-US"/>
        </w:rPr>
        <w:t>0</w:t>
      </w:r>
      <w:r w:rsidR="00814A1B">
        <w:rPr>
          <w:b/>
          <w:u w:val="single"/>
          <w:lang w:eastAsia="en-US"/>
        </w:rPr>
        <w:t>00,</w:t>
      </w:r>
      <w:r w:rsidR="00A33465" w:rsidRPr="00FA7C93">
        <w:rPr>
          <w:b/>
          <w:u w:val="single"/>
          <w:lang w:eastAsia="en-US"/>
        </w:rPr>
        <w:t>00 динара</w:t>
      </w:r>
    </w:p>
    <w:p w:rsidR="001D2DB2" w:rsidRPr="00C637C0" w:rsidRDefault="001D2DB2" w:rsidP="001D2DB2">
      <w:pPr>
        <w:ind w:firstLine="360"/>
        <w:jc w:val="both"/>
        <w:rPr>
          <w:rFonts w:cs="Arial"/>
        </w:rPr>
      </w:pPr>
      <w:r w:rsidRPr="00C637C0">
        <w:rPr>
          <w:rFonts w:cs="Arial"/>
          <w:lang w:val="ru-RU"/>
        </w:rPr>
        <w:t xml:space="preserve">      </w:t>
      </w:r>
      <w:r w:rsidRPr="00C637C0">
        <w:rPr>
          <w:rFonts w:cs="Arial"/>
        </w:rPr>
        <w:t>На основу члана 26. Посебног колективног уговора за запослене у основним и средњим школама и домовима ученика запослени има право на накнаду за долазак и одлазак са рада у висини цене превозне карте у јавном саобраћају.</w:t>
      </w:r>
    </w:p>
    <w:p w:rsidR="001D2DB2" w:rsidRPr="00940492" w:rsidRDefault="001D2DB2" w:rsidP="001D2DB2">
      <w:pPr>
        <w:ind w:firstLine="720"/>
        <w:jc w:val="both"/>
        <w:rPr>
          <w:rFonts w:cs="Arial"/>
          <w:lang/>
        </w:rPr>
      </w:pPr>
      <w:r w:rsidRPr="00C637C0">
        <w:rPr>
          <w:rFonts w:cs="Arial"/>
          <w:lang w:val="ru-RU"/>
        </w:rPr>
        <w:t>Обрачун маркица за превоз запослених рађен је на бази</w:t>
      </w:r>
      <w:r w:rsidRPr="00C637C0">
        <w:rPr>
          <w:rFonts w:cs="Arial"/>
        </w:rPr>
        <w:t xml:space="preserve"> </w:t>
      </w:r>
      <w:r w:rsidR="001D3025" w:rsidRPr="00C637C0">
        <w:rPr>
          <w:rFonts w:cs="Arial"/>
        </w:rPr>
        <w:t xml:space="preserve">ценовника </w:t>
      </w:r>
      <w:r w:rsidRPr="00C637C0">
        <w:rPr>
          <w:rFonts w:cs="Arial"/>
          <w:lang w:val="ru-RU"/>
        </w:rPr>
        <w:t>за</w:t>
      </w:r>
      <w:r w:rsidR="00870869" w:rsidRPr="00C637C0">
        <w:rPr>
          <w:rFonts w:cs="Arial"/>
          <w:lang w:val="ru-RU"/>
        </w:rPr>
        <w:t xml:space="preserve"> </w:t>
      </w:r>
      <w:r w:rsidR="00940492">
        <w:rPr>
          <w:rFonts w:cs="Arial"/>
          <w:lang w:val="ru-RU"/>
        </w:rPr>
        <w:t>новембар</w:t>
      </w:r>
      <w:r w:rsidR="00870869" w:rsidRPr="00C637C0">
        <w:rPr>
          <w:rFonts w:cs="Arial"/>
          <w:lang w:val="ru-RU"/>
        </w:rPr>
        <w:t xml:space="preserve"> месец 20</w:t>
      </w:r>
      <w:r w:rsidR="004C2DD3">
        <w:rPr>
          <w:rFonts w:cs="Arial"/>
          <w:lang w:val="ru-RU"/>
        </w:rPr>
        <w:t>2</w:t>
      </w:r>
      <w:r w:rsidR="00940492">
        <w:rPr>
          <w:rFonts w:cs="Arial"/>
          <w:lang/>
        </w:rPr>
        <w:t>3</w:t>
      </w:r>
      <w:r w:rsidR="00D42355" w:rsidRPr="00C637C0">
        <w:rPr>
          <w:rFonts w:cs="Arial"/>
          <w:lang w:val="ru-RU"/>
        </w:rPr>
        <w:t xml:space="preserve">. </w:t>
      </w:r>
      <w:r w:rsidR="004C2DD3">
        <w:rPr>
          <w:rFonts w:cs="Arial"/>
          <w:lang w:val="ru-RU"/>
        </w:rPr>
        <w:t>г</w:t>
      </w:r>
      <w:r w:rsidR="00D42355" w:rsidRPr="00C637C0">
        <w:rPr>
          <w:rFonts w:cs="Arial"/>
          <w:lang w:val="ru-RU"/>
        </w:rPr>
        <w:t xml:space="preserve">одине </w:t>
      </w:r>
      <w:r w:rsidRPr="00C637C0">
        <w:rPr>
          <w:rFonts w:cs="Arial"/>
          <w:lang w:val="ru-RU"/>
        </w:rPr>
        <w:t xml:space="preserve"> </w:t>
      </w:r>
      <w:r w:rsidRPr="00C637C0">
        <w:rPr>
          <w:rFonts w:cs="Arial"/>
        </w:rPr>
        <w:t xml:space="preserve">превозника </w:t>
      </w:r>
      <w:r w:rsidRPr="00C637C0">
        <w:rPr>
          <w:rFonts w:cs="Arial"/>
          <w:lang w:val="ru-RU"/>
        </w:rPr>
        <w:t>“</w:t>
      </w:r>
      <w:r w:rsidRPr="00C637C0">
        <w:rPr>
          <w:rFonts w:cs="Arial"/>
          <w:lang w:val="en-US"/>
        </w:rPr>
        <w:t>ARRIVA</w:t>
      </w:r>
      <w:r w:rsidRPr="00C637C0">
        <w:rPr>
          <w:rFonts w:cs="Arial"/>
          <w:lang w:val="ru-RU"/>
        </w:rPr>
        <w:t>-</w:t>
      </w:r>
      <w:r w:rsidRPr="00C637C0">
        <w:rPr>
          <w:rFonts w:cs="Arial"/>
          <w:lang w:val="en-US"/>
        </w:rPr>
        <w:t>LITAS</w:t>
      </w:r>
      <w:r w:rsidRPr="00C637C0">
        <w:rPr>
          <w:rFonts w:cs="Arial"/>
          <w:lang w:val="ru-RU"/>
        </w:rPr>
        <w:t xml:space="preserve">” </w:t>
      </w:r>
      <w:r w:rsidRPr="00C637C0">
        <w:rPr>
          <w:rFonts w:cs="Arial"/>
        </w:rPr>
        <w:t>Пожаревац</w:t>
      </w:r>
      <w:r w:rsidRPr="00C637C0">
        <w:rPr>
          <w:rFonts w:cs="Arial"/>
          <w:lang w:val="ru-RU"/>
        </w:rPr>
        <w:t xml:space="preserve"> и маркице се користе 11 месеци годишње .</w:t>
      </w:r>
      <w:r w:rsidRPr="00C637C0">
        <w:rPr>
          <w:rFonts w:cs="Arial"/>
        </w:rPr>
        <w:t xml:space="preserve"> Средства се обезбеђују из буџета општине Мало Црниће </w:t>
      </w:r>
      <w:r w:rsidR="00940492">
        <w:rPr>
          <w:rFonts w:cs="Arial"/>
          <w:lang/>
        </w:rPr>
        <w:t>.</w:t>
      </w:r>
    </w:p>
    <w:p w:rsidR="00D42355" w:rsidRPr="00C637C0" w:rsidRDefault="00D42355" w:rsidP="001D2DB2">
      <w:pPr>
        <w:ind w:firstLine="720"/>
        <w:jc w:val="both"/>
        <w:rPr>
          <w:rFonts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84"/>
        <w:gridCol w:w="2835"/>
        <w:gridCol w:w="992"/>
        <w:gridCol w:w="3983"/>
      </w:tblGrid>
      <w:tr w:rsidR="001D2DB2" w:rsidRPr="00C637C0" w:rsidTr="00D37D34">
        <w:trPr>
          <w:trHeight w:val="535"/>
        </w:trPr>
        <w:tc>
          <w:tcPr>
            <w:tcW w:w="1384" w:type="dxa"/>
            <w:vAlign w:val="bottom"/>
          </w:tcPr>
          <w:p w:rsidR="001D2DB2" w:rsidRPr="00C637C0" w:rsidRDefault="001D2DB2" w:rsidP="00A8398E">
            <w:pPr>
              <w:jc w:val="center"/>
              <w:rPr>
                <w:lang w:val="en-US" w:eastAsia="en-US"/>
              </w:rPr>
            </w:pPr>
            <w:r w:rsidRPr="00C637C0">
              <w:rPr>
                <w:lang w:val="en-US" w:eastAsia="en-US"/>
              </w:rPr>
              <w:t>Р.б.</w:t>
            </w:r>
          </w:p>
        </w:tc>
        <w:tc>
          <w:tcPr>
            <w:tcW w:w="2835" w:type="dxa"/>
            <w:vAlign w:val="bottom"/>
          </w:tcPr>
          <w:p w:rsidR="001D2DB2" w:rsidRPr="00C637C0" w:rsidRDefault="001D2DB2" w:rsidP="00A8398E">
            <w:pPr>
              <w:rPr>
                <w:lang w:val="en-US" w:eastAsia="en-US"/>
              </w:rPr>
            </w:pPr>
            <w:r w:rsidRPr="00C637C0">
              <w:rPr>
                <w:lang w:val="en-US" w:eastAsia="en-US"/>
              </w:rPr>
              <w:t>Име и презиме радника</w:t>
            </w:r>
          </w:p>
        </w:tc>
        <w:tc>
          <w:tcPr>
            <w:tcW w:w="992" w:type="dxa"/>
            <w:vAlign w:val="bottom"/>
          </w:tcPr>
          <w:p w:rsidR="001D2DB2" w:rsidRPr="00C637C0" w:rsidRDefault="001D2DB2" w:rsidP="00A8398E">
            <w:pPr>
              <w:jc w:val="center"/>
              <w:rPr>
                <w:lang w:eastAsia="en-US"/>
              </w:rPr>
            </w:pPr>
            <w:r w:rsidRPr="00C637C0">
              <w:rPr>
                <w:lang w:eastAsia="en-US"/>
              </w:rPr>
              <w:t>Зона</w:t>
            </w:r>
          </w:p>
        </w:tc>
        <w:tc>
          <w:tcPr>
            <w:tcW w:w="3983" w:type="dxa"/>
            <w:vAlign w:val="bottom"/>
          </w:tcPr>
          <w:p w:rsidR="001D2DB2" w:rsidRPr="00C637C0" w:rsidRDefault="001D2DB2" w:rsidP="00A8398E">
            <w:pPr>
              <w:rPr>
                <w:lang w:val="en-US" w:eastAsia="en-US"/>
              </w:rPr>
            </w:pPr>
            <w:r w:rsidRPr="00C637C0">
              <w:rPr>
                <w:lang w:val="en-US" w:eastAsia="en-US"/>
              </w:rPr>
              <w:t>Релација</w:t>
            </w:r>
          </w:p>
        </w:tc>
      </w:tr>
      <w:tr w:rsidR="001D2DB2" w:rsidRPr="00C637C0" w:rsidTr="00D37D34">
        <w:trPr>
          <w:trHeight w:val="321"/>
        </w:trPr>
        <w:tc>
          <w:tcPr>
            <w:tcW w:w="1384" w:type="dxa"/>
          </w:tcPr>
          <w:p w:rsidR="001D2DB2" w:rsidRPr="00C637C0" w:rsidRDefault="001D2DB2" w:rsidP="00A8398E">
            <w:pPr>
              <w:jc w:val="center"/>
            </w:pPr>
            <w:r w:rsidRPr="00C637C0">
              <w:t>1</w:t>
            </w:r>
          </w:p>
        </w:tc>
        <w:tc>
          <w:tcPr>
            <w:tcW w:w="2835" w:type="dxa"/>
            <w:vAlign w:val="bottom"/>
          </w:tcPr>
          <w:p w:rsidR="001D2DB2" w:rsidRPr="00940492" w:rsidRDefault="00940492" w:rsidP="00A8398E">
            <w:pPr>
              <w:rPr>
                <w:lang w:eastAsia="en-US"/>
              </w:rPr>
            </w:pPr>
            <w:r>
              <w:rPr>
                <w:lang w:eastAsia="en-US"/>
              </w:rPr>
              <w:t>Весна Рајчић Пантић</w:t>
            </w:r>
          </w:p>
        </w:tc>
        <w:tc>
          <w:tcPr>
            <w:tcW w:w="992" w:type="dxa"/>
            <w:vAlign w:val="bottom"/>
          </w:tcPr>
          <w:p w:rsidR="001D2DB2" w:rsidRPr="004C2DD3" w:rsidRDefault="004C2DD3" w:rsidP="00A8398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3983" w:type="dxa"/>
            <w:vAlign w:val="center"/>
          </w:tcPr>
          <w:p w:rsidR="001D2DB2" w:rsidRPr="004C2DD3" w:rsidRDefault="004C2DD3" w:rsidP="00A8398E">
            <w:pPr>
              <w:rPr>
                <w:lang w:eastAsia="en-US"/>
              </w:rPr>
            </w:pPr>
            <w:r>
              <w:rPr>
                <w:lang w:eastAsia="en-US"/>
              </w:rPr>
              <w:t>Божевац-Црљенац</w:t>
            </w:r>
          </w:p>
        </w:tc>
      </w:tr>
      <w:tr w:rsidR="00E81BD0" w:rsidRPr="00C637C0" w:rsidTr="00D37D34">
        <w:trPr>
          <w:trHeight w:val="321"/>
        </w:trPr>
        <w:tc>
          <w:tcPr>
            <w:tcW w:w="1384" w:type="dxa"/>
          </w:tcPr>
          <w:p w:rsidR="00E81BD0" w:rsidRPr="00C637C0" w:rsidRDefault="00E81BD0" w:rsidP="00A8398E">
            <w:pPr>
              <w:jc w:val="center"/>
            </w:pPr>
            <w:r w:rsidRPr="00C637C0">
              <w:t>2</w:t>
            </w:r>
          </w:p>
        </w:tc>
        <w:tc>
          <w:tcPr>
            <w:tcW w:w="2835" w:type="dxa"/>
            <w:vAlign w:val="bottom"/>
          </w:tcPr>
          <w:p w:rsidR="00E81BD0" w:rsidRPr="00C637C0" w:rsidRDefault="00E81BD0" w:rsidP="00E81BD0">
            <w:pPr>
              <w:rPr>
                <w:lang w:eastAsia="en-US"/>
              </w:rPr>
            </w:pPr>
            <w:r w:rsidRPr="00C637C0">
              <w:rPr>
                <w:lang w:eastAsia="en-US"/>
              </w:rPr>
              <w:t>Деспот Марина</w:t>
            </w:r>
          </w:p>
        </w:tc>
        <w:tc>
          <w:tcPr>
            <w:tcW w:w="992" w:type="dxa"/>
            <w:vAlign w:val="bottom"/>
          </w:tcPr>
          <w:p w:rsidR="00E81BD0" w:rsidRPr="00C637C0" w:rsidRDefault="00E81BD0" w:rsidP="00E81BD0">
            <w:pPr>
              <w:jc w:val="center"/>
              <w:rPr>
                <w:lang w:eastAsia="en-US"/>
              </w:rPr>
            </w:pPr>
            <w:r w:rsidRPr="00C637C0">
              <w:rPr>
                <w:lang w:eastAsia="en-US"/>
              </w:rPr>
              <w:t>5</w:t>
            </w:r>
          </w:p>
        </w:tc>
        <w:tc>
          <w:tcPr>
            <w:tcW w:w="3983" w:type="dxa"/>
            <w:vAlign w:val="bottom"/>
          </w:tcPr>
          <w:p w:rsidR="00E81BD0" w:rsidRPr="00C637C0" w:rsidRDefault="00E81BD0" w:rsidP="00E81BD0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Пожаревац-Божевац-</w:t>
            </w:r>
            <w:r w:rsidRPr="00C637C0">
              <w:rPr>
                <w:lang w:val="en-US" w:eastAsia="en-US"/>
              </w:rPr>
              <w:t>Црљенац</w:t>
            </w:r>
          </w:p>
        </w:tc>
      </w:tr>
      <w:tr w:rsidR="00E81BD0" w:rsidRPr="00C637C0" w:rsidTr="00D37D34">
        <w:trPr>
          <w:trHeight w:val="321"/>
        </w:trPr>
        <w:tc>
          <w:tcPr>
            <w:tcW w:w="1384" w:type="dxa"/>
          </w:tcPr>
          <w:p w:rsidR="00E81BD0" w:rsidRPr="00C637C0" w:rsidRDefault="00E81BD0" w:rsidP="00A8398E">
            <w:pPr>
              <w:jc w:val="center"/>
            </w:pPr>
            <w:r w:rsidRPr="00C637C0">
              <w:t>3</w:t>
            </w:r>
          </w:p>
        </w:tc>
        <w:tc>
          <w:tcPr>
            <w:tcW w:w="2835" w:type="dxa"/>
            <w:vAlign w:val="bottom"/>
          </w:tcPr>
          <w:p w:rsidR="00E81BD0" w:rsidRPr="00C637C0" w:rsidRDefault="00E81BD0" w:rsidP="00E81BD0">
            <w:pPr>
              <w:rPr>
                <w:lang w:eastAsia="en-US"/>
              </w:rPr>
            </w:pPr>
            <w:r w:rsidRPr="00C637C0">
              <w:rPr>
                <w:lang w:eastAsia="en-US"/>
              </w:rPr>
              <w:t>Биљана Ковачевић</w:t>
            </w:r>
          </w:p>
        </w:tc>
        <w:tc>
          <w:tcPr>
            <w:tcW w:w="992" w:type="dxa"/>
            <w:vAlign w:val="bottom"/>
          </w:tcPr>
          <w:p w:rsidR="00E81BD0" w:rsidRPr="00C637C0" w:rsidRDefault="00E81BD0" w:rsidP="00E81BD0">
            <w:pPr>
              <w:jc w:val="center"/>
              <w:rPr>
                <w:lang w:eastAsia="en-US"/>
              </w:rPr>
            </w:pPr>
            <w:r w:rsidRPr="00C637C0">
              <w:rPr>
                <w:lang w:eastAsia="en-US"/>
              </w:rPr>
              <w:t>5</w:t>
            </w:r>
          </w:p>
        </w:tc>
        <w:tc>
          <w:tcPr>
            <w:tcW w:w="3983" w:type="dxa"/>
            <w:vAlign w:val="bottom"/>
          </w:tcPr>
          <w:p w:rsidR="00E81BD0" w:rsidRPr="00C637C0" w:rsidRDefault="00E81BD0" w:rsidP="00E81BD0">
            <w:pPr>
              <w:rPr>
                <w:lang w:eastAsia="en-US"/>
              </w:rPr>
            </w:pPr>
            <w:r w:rsidRPr="00C637C0">
              <w:rPr>
                <w:lang w:eastAsia="en-US"/>
              </w:rPr>
              <w:t>Пожаревац-Божевац</w:t>
            </w:r>
          </w:p>
        </w:tc>
      </w:tr>
      <w:tr w:rsidR="00E81BD0" w:rsidRPr="00C637C0" w:rsidTr="00D37D34">
        <w:trPr>
          <w:trHeight w:val="553"/>
        </w:trPr>
        <w:tc>
          <w:tcPr>
            <w:tcW w:w="1384" w:type="dxa"/>
          </w:tcPr>
          <w:p w:rsidR="00E81BD0" w:rsidRPr="00C637C0" w:rsidRDefault="00E81BD0" w:rsidP="00A8398E">
            <w:pPr>
              <w:jc w:val="center"/>
            </w:pPr>
            <w:r w:rsidRPr="00C637C0">
              <w:t>4</w:t>
            </w:r>
          </w:p>
        </w:tc>
        <w:tc>
          <w:tcPr>
            <w:tcW w:w="2835" w:type="dxa"/>
            <w:vAlign w:val="bottom"/>
          </w:tcPr>
          <w:p w:rsidR="00E81BD0" w:rsidRPr="00C637C0" w:rsidRDefault="00E81BD0" w:rsidP="00E81BD0">
            <w:pPr>
              <w:rPr>
                <w:lang w:eastAsia="en-US"/>
              </w:rPr>
            </w:pPr>
            <w:r w:rsidRPr="00C637C0">
              <w:rPr>
                <w:lang w:eastAsia="en-US"/>
              </w:rPr>
              <w:t>Зорица Ђурђановић</w:t>
            </w:r>
          </w:p>
        </w:tc>
        <w:tc>
          <w:tcPr>
            <w:tcW w:w="992" w:type="dxa"/>
            <w:vAlign w:val="bottom"/>
          </w:tcPr>
          <w:p w:rsidR="00E81BD0" w:rsidRPr="00C637C0" w:rsidRDefault="00E81BD0" w:rsidP="00E81BD0">
            <w:pPr>
              <w:jc w:val="center"/>
              <w:rPr>
                <w:lang w:eastAsia="en-US"/>
              </w:rPr>
            </w:pPr>
            <w:r w:rsidRPr="00C637C0">
              <w:rPr>
                <w:lang w:eastAsia="en-US"/>
              </w:rPr>
              <w:t>4</w:t>
            </w:r>
          </w:p>
        </w:tc>
        <w:tc>
          <w:tcPr>
            <w:tcW w:w="3983" w:type="dxa"/>
            <w:vAlign w:val="bottom"/>
          </w:tcPr>
          <w:p w:rsidR="00E81BD0" w:rsidRPr="004C2DD3" w:rsidRDefault="00E81BD0" w:rsidP="00E81BD0">
            <w:pPr>
              <w:rPr>
                <w:lang w:eastAsia="en-US"/>
              </w:rPr>
            </w:pPr>
            <w:r w:rsidRPr="00C637C0">
              <w:rPr>
                <w:lang w:eastAsia="en-US"/>
              </w:rPr>
              <w:t>Мало Црниће-</w:t>
            </w:r>
            <w:r>
              <w:rPr>
                <w:lang w:eastAsia="en-US"/>
              </w:rPr>
              <w:t>Кобиље</w:t>
            </w:r>
          </w:p>
        </w:tc>
      </w:tr>
      <w:tr w:rsidR="00E81BD0" w:rsidRPr="00C637C0" w:rsidTr="00D37D34">
        <w:trPr>
          <w:trHeight w:val="321"/>
        </w:trPr>
        <w:tc>
          <w:tcPr>
            <w:tcW w:w="1384" w:type="dxa"/>
          </w:tcPr>
          <w:p w:rsidR="00E81BD0" w:rsidRPr="00C637C0" w:rsidRDefault="00E81BD0" w:rsidP="00A8398E">
            <w:pPr>
              <w:jc w:val="center"/>
            </w:pPr>
            <w:r w:rsidRPr="00C637C0">
              <w:t>5</w:t>
            </w:r>
          </w:p>
        </w:tc>
        <w:tc>
          <w:tcPr>
            <w:tcW w:w="2835" w:type="dxa"/>
            <w:vAlign w:val="bottom"/>
          </w:tcPr>
          <w:p w:rsidR="00E81BD0" w:rsidRPr="00C637C0" w:rsidRDefault="00E81BD0" w:rsidP="00E81BD0">
            <w:pPr>
              <w:rPr>
                <w:lang w:eastAsia="en-US"/>
              </w:rPr>
            </w:pPr>
            <w:r w:rsidRPr="00C637C0">
              <w:rPr>
                <w:lang w:eastAsia="en-US"/>
              </w:rPr>
              <w:t>Зорица Тошић</w:t>
            </w:r>
          </w:p>
        </w:tc>
        <w:tc>
          <w:tcPr>
            <w:tcW w:w="992" w:type="dxa"/>
            <w:vAlign w:val="bottom"/>
          </w:tcPr>
          <w:p w:rsidR="00E81BD0" w:rsidRPr="00C637C0" w:rsidRDefault="00E81BD0" w:rsidP="00E81BD0">
            <w:pPr>
              <w:jc w:val="center"/>
              <w:rPr>
                <w:lang w:eastAsia="en-US"/>
              </w:rPr>
            </w:pPr>
            <w:r w:rsidRPr="00C637C0">
              <w:rPr>
                <w:lang w:eastAsia="en-US"/>
              </w:rPr>
              <w:t>6</w:t>
            </w:r>
          </w:p>
        </w:tc>
        <w:tc>
          <w:tcPr>
            <w:tcW w:w="3983" w:type="dxa"/>
            <w:vAlign w:val="bottom"/>
          </w:tcPr>
          <w:p w:rsidR="00E81BD0" w:rsidRPr="004C2DD3" w:rsidRDefault="00E81BD0" w:rsidP="00E81BD0">
            <w:pPr>
              <w:rPr>
                <w:lang w:eastAsia="en-US"/>
              </w:rPr>
            </w:pPr>
            <w:r w:rsidRPr="00C637C0">
              <w:rPr>
                <w:lang w:eastAsia="en-US"/>
              </w:rPr>
              <w:t>Лучица-Пожаревац-</w:t>
            </w:r>
            <w:r>
              <w:rPr>
                <w:lang w:eastAsia="en-US"/>
              </w:rPr>
              <w:t>Кобиље</w:t>
            </w:r>
          </w:p>
        </w:tc>
      </w:tr>
      <w:tr w:rsidR="00E81BD0" w:rsidRPr="00C637C0" w:rsidTr="00D37D34">
        <w:trPr>
          <w:trHeight w:val="321"/>
        </w:trPr>
        <w:tc>
          <w:tcPr>
            <w:tcW w:w="1384" w:type="dxa"/>
          </w:tcPr>
          <w:p w:rsidR="00E81BD0" w:rsidRPr="00C637C0" w:rsidRDefault="00E81BD0" w:rsidP="00A8398E">
            <w:pPr>
              <w:jc w:val="center"/>
            </w:pPr>
            <w:r w:rsidRPr="00C637C0">
              <w:t>6</w:t>
            </w:r>
          </w:p>
        </w:tc>
        <w:tc>
          <w:tcPr>
            <w:tcW w:w="2835" w:type="dxa"/>
            <w:vAlign w:val="bottom"/>
          </w:tcPr>
          <w:p w:rsidR="00E81BD0" w:rsidRPr="00C637C0" w:rsidRDefault="00E81BD0" w:rsidP="00E81BD0">
            <w:pPr>
              <w:rPr>
                <w:lang w:eastAsia="en-US"/>
              </w:rPr>
            </w:pPr>
            <w:r w:rsidRPr="00C637C0">
              <w:rPr>
                <w:lang w:eastAsia="en-US"/>
              </w:rPr>
              <w:t>Недељко Стевановић</w:t>
            </w:r>
          </w:p>
        </w:tc>
        <w:tc>
          <w:tcPr>
            <w:tcW w:w="992" w:type="dxa"/>
            <w:vAlign w:val="bottom"/>
          </w:tcPr>
          <w:p w:rsidR="00E81BD0" w:rsidRPr="00C637C0" w:rsidRDefault="00E81BD0" w:rsidP="00E81BD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3983" w:type="dxa"/>
            <w:vAlign w:val="bottom"/>
          </w:tcPr>
          <w:p w:rsidR="00E81BD0" w:rsidRPr="00C637C0" w:rsidRDefault="00E81BD0" w:rsidP="00E81BD0">
            <w:pPr>
              <w:rPr>
                <w:lang w:eastAsia="en-US"/>
              </w:rPr>
            </w:pPr>
            <w:r w:rsidRPr="00C637C0">
              <w:rPr>
                <w:lang w:eastAsia="en-US"/>
              </w:rPr>
              <w:t>Аљудово – Црљенац</w:t>
            </w:r>
          </w:p>
          <w:p w:rsidR="00E81BD0" w:rsidRPr="00C637C0" w:rsidRDefault="00E81BD0" w:rsidP="00E81BD0">
            <w:pPr>
              <w:rPr>
                <w:lang w:eastAsia="en-US"/>
              </w:rPr>
            </w:pPr>
          </w:p>
        </w:tc>
      </w:tr>
      <w:tr w:rsidR="00E81BD0" w:rsidRPr="00C637C0" w:rsidTr="00D37D34">
        <w:trPr>
          <w:trHeight w:val="535"/>
        </w:trPr>
        <w:tc>
          <w:tcPr>
            <w:tcW w:w="1384" w:type="dxa"/>
          </w:tcPr>
          <w:p w:rsidR="00E81BD0" w:rsidRPr="00C637C0" w:rsidRDefault="00E81BD0" w:rsidP="00A8398E">
            <w:pPr>
              <w:jc w:val="center"/>
            </w:pPr>
            <w:r w:rsidRPr="00C637C0">
              <w:t>7</w:t>
            </w:r>
          </w:p>
        </w:tc>
        <w:tc>
          <w:tcPr>
            <w:tcW w:w="2835" w:type="dxa"/>
            <w:vAlign w:val="bottom"/>
          </w:tcPr>
          <w:p w:rsidR="00E81BD0" w:rsidRDefault="00E81BD0" w:rsidP="00E81BD0">
            <w:pPr>
              <w:rPr>
                <w:lang w:eastAsia="en-US"/>
              </w:rPr>
            </w:pPr>
            <w:r>
              <w:rPr>
                <w:lang w:eastAsia="en-US"/>
              </w:rPr>
              <w:t>Гордана Васиљевић</w:t>
            </w:r>
          </w:p>
        </w:tc>
        <w:tc>
          <w:tcPr>
            <w:tcW w:w="992" w:type="dxa"/>
            <w:vAlign w:val="bottom"/>
          </w:tcPr>
          <w:p w:rsidR="00E81BD0" w:rsidRDefault="00E81BD0" w:rsidP="00E81BD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3983" w:type="dxa"/>
            <w:vAlign w:val="bottom"/>
          </w:tcPr>
          <w:p w:rsidR="00E81BD0" w:rsidRPr="004C2DD3" w:rsidRDefault="00E81BD0" w:rsidP="00E81BD0">
            <w:pPr>
              <w:rPr>
                <w:lang w:eastAsia="en-US"/>
              </w:rPr>
            </w:pPr>
            <w:r>
              <w:rPr>
                <w:lang w:eastAsia="en-US"/>
              </w:rPr>
              <w:t>Аљудово -Божевац</w:t>
            </w:r>
          </w:p>
        </w:tc>
      </w:tr>
      <w:tr w:rsidR="00E81BD0" w:rsidRPr="00C637C0" w:rsidTr="00D37D34">
        <w:trPr>
          <w:trHeight w:val="535"/>
        </w:trPr>
        <w:tc>
          <w:tcPr>
            <w:tcW w:w="1384" w:type="dxa"/>
          </w:tcPr>
          <w:p w:rsidR="00E81BD0" w:rsidRPr="006C5AEC" w:rsidRDefault="00E81BD0" w:rsidP="00A8398E">
            <w:pPr>
              <w:jc w:val="center"/>
            </w:pPr>
            <w:r>
              <w:t>8</w:t>
            </w:r>
          </w:p>
        </w:tc>
        <w:tc>
          <w:tcPr>
            <w:tcW w:w="2835" w:type="dxa"/>
            <w:vAlign w:val="bottom"/>
          </w:tcPr>
          <w:p w:rsidR="00E81BD0" w:rsidRPr="00940492" w:rsidRDefault="00940492" w:rsidP="00E81BD0">
            <w:pPr>
              <w:rPr>
                <w:lang w:eastAsia="en-US"/>
              </w:rPr>
            </w:pPr>
            <w:r>
              <w:rPr>
                <w:lang w:eastAsia="en-US"/>
              </w:rPr>
              <w:t>Милена Крстић</w:t>
            </w:r>
          </w:p>
        </w:tc>
        <w:tc>
          <w:tcPr>
            <w:tcW w:w="992" w:type="dxa"/>
            <w:vAlign w:val="bottom"/>
          </w:tcPr>
          <w:p w:rsidR="00E81BD0" w:rsidRPr="00940492" w:rsidRDefault="00940492" w:rsidP="00E81BD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3983" w:type="dxa"/>
            <w:vAlign w:val="bottom"/>
          </w:tcPr>
          <w:p w:rsidR="00E81BD0" w:rsidRPr="00940492" w:rsidRDefault="00940492" w:rsidP="00E81BD0">
            <w:pPr>
              <w:rPr>
                <w:lang w:eastAsia="en-US"/>
              </w:rPr>
            </w:pPr>
            <w:r>
              <w:rPr>
                <w:lang w:eastAsia="en-US"/>
              </w:rPr>
              <w:t>Кула-Кобиље</w:t>
            </w:r>
          </w:p>
        </w:tc>
      </w:tr>
      <w:tr w:rsidR="00E81BD0" w:rsidRPr="00C637C0" w:rsidTr="00D37D34">
        <w:trPr>
          <w:trHeight w:val="379"/>
        </w:trPr>
        <w:tc>
          <w:tcPr>
            <w:tcW w:w="1384" w:type="dxa"/>
          </w:tcPr>
          <w:p w:rsidR="00E81BD0" w:rsidRPr="00C637C0" w:rsidRDefault="00E81BD0" w:rsidP="00A8398E">
            <w:pPr>
              <w:jc w:val="center"/>
            </w:pPr>
            <w:r>
              <w:t>9</w:t>
            </w:r>
          </w:p>
          <w:p w:rsidR="00E81BD0" w:rsidRPr="00C637C0" w:rsidRDefault="00E81BD0" w:rsidP="00A8398E">
            <w:pPr>
              <w:jc w:val="center"/>
            </w:pPr>
          </w:p>
        </w:tc>
        <w:tc>
          <w:tcPr>
            <w:tcW w:w="2835" w:type="dxa"/>
            <w:vAlign w:val="bottom"/>
          </w:tcPr>
          <w:p w:rsidR="00E81BD0" w:rsidRPr="0025148C" w:rsidRDefault="00E81BD0" w:rsidP="00E81BD0">
            <w:pPr>
              <w:rPr>
                <w:lang w:eastAsia="en-US"/>
              </w:rPr>
            </w:pPr>
          </w:p>
        </w:tc>
        <w:tc>
          <w:tcPr>
            <w:tcW w:w="992" w:type="dxa"/>
            <w:vAlign w:val="bottom"/>
          </w:tcPr>
          <w:p w:rsidR="00E81BD0" w:rsidRPr="0025148C" w:rsidRDefault="00E81BD0" w:rsidP="00E81BD0">
            <w:pPr>
              <w:jc w:val="center"/>
              <w:rPr>
                <w:lang w:eastAsia="en-US"/>
              </w:rPr>
            </w:pPr>
          </w:p>
        </w:tc>
        <w:tc>
          <w:tcPr>
            <w:tcW w:w="3983" w:type="dxa"/>
            <w:vAlign w:val="bottom"/>
          </w:tcPr>
          <w:p w:rsidR="00E81BD0" w:rsidRPr="00531295" w:rsidRDefault="00E81BD0" w:rsidP="00E81BD0">
            <w:pPr>
              <w:rPr>
                <w:color w:val="C00000"/>
                <w:lang w:eastAsia="en-US"/>
              </w:rPr>
            </w:pPr>
          </w:p>
        </w:tc>
      </w:tr>
      <w:tr w:rsidR="00E81BD0" w:rsidRPr="00C637C0" w:rsidTr="00B71127">
        <w:trPr>
          <w:trHeight w:val="270"/>
        </w:trPr>
        <w:tc>
          <w:tcPr>
            <w:tcW w:w="1384" w:type="dxa"/>
          </w:tcPr>
          <w:p w:rsidR="00E81BD0" w:rsidRPr="00C637C0" w:rsidRDefault="00E81BD0" w:rsidP="00A8398E">
            <w:pPr>
              <w:jc w:val="center"/>
            </w:pPr>
            <w:r>
              <w:t>10</w:t>
            </w:r>
          </w:p>
        </w:tc>
        <w:tc>
          <w:tcPr>
            <w:tcW w:w="2835" w:type="dxa"/>
            <w:vAlign w:val="bottom"/>
          </w:tcPr>
          <w:p w:rsidR="00E81BD0" w:rsidRPr="00C637C0" w:rsidRDefault="00E81BD0" w:rsidP="00E81BD0">
            <w:pPr>
              <w:rPr>
                <w:lang w:eastAsia="en-US"/>
              </w:rPr>
            </w:pPr>
          </w:p>
        </w:tc>
        <w:tc>
          <w:tcPr>
            <w:tcW w:w="992" w:type="dxa"/>
            <w:vAlign w:val="bottom"/>
          </w:tcPr>
          <w:p w:rsidR="00E81BD0" w:rsidRPr="00C637C0" w:rsidRDefault="00E81BD0" w:rsidP="00E81BD0">
            <w:pPr>
              <w:jc w:val="center"/>
              <w:rPr>
                <w:lang w:eastAsia="en-US"/>
              </w:rPr>
            </w:pPr>
          </w:p>
        </w:tc>
        <w:tc>
          <w:tcPr>
            <w:tcW w:w="3983" w:type="dxa"/>
            <w:vAlign w:val="bottom"/>
          </w:tcPr>
          <w:p w:rsidR="00E81BD0" w:rsidRPr="00C637C0" w:rsidRDefault="00E81BD0" w:rsidP="00E81BD0">
            <w:pPr>
              <w:rPr>
                <w:lang w:eastAsia="en-US"/>
              </w:rPr>
            </w:pPr>
          </w:p>
        </w:tc>
      </w:tr>
      <w:tr w:rsidR="004C2DD3" w:rsidRPr="00C637C0" w:rsidTr="00B71127">
        <w:trPr>
          <w:trHeight w:val="277"/>
        </w:trPr>
        <w:tc>
          <w:tcPr>
            <w:tcW w:w="1384" w:type="dxa"/>
          </w:tcPr>
          <w:p w:rsidR="004C2DD3" w:rsidRPr="00C637C0" w:rsidRDefault="004C2DD3" w:rsidP="00A8398E">
            <w:pPr>
              <w:jc w:val="center"/>
            </w:pPr>
            <w:r>
              <w:t>11</w:t>
            </w:r>
          </w:p>
        </w:tc>
        <w:tc>
          <w:tcPr>
            <w:tcW w:w="2835" w:type="dxa"/>
            <w:vAlign w:val="bottom"/>
          </w:tcPr>
          <w:p w:rsidR="004C2DD3" w:rsidRPr="00C637C0" w:rsidRDefault="004C2DD3" w:rsidP="00A8398E">
            <w:pPr>
              <w:rPr>
                <w:lang w:eastAsia="en-US"/>
              </w:rPr>
            </w:pPr>
          </w:p>
        </w:tc>
        <w:tc>
          <w:tcPr>
            <w:tcW w:w="992" w:type="dxa"/>
            <w:vAlign w:val="bottom"/>
          </w:tcPr>
          <w:p w:rsidR="004C2DD3" w:rsidRPr="00C637C0" w:rsidRDefault="004C2DD3" w:rsidP="00A8398E">
            <w:pPr>
              <w:jc w:val="center"/>
              <w:rPr>
                <w:lang w:eastAsia="en-US"/>
              </w:rPr>
            </w:pPr>
          </w:p>
        </w:tc>
        <w:tc>
          <w:tcPr>
            <w:tcW w:w="3983" w:type="dxa"/>
            <w:vAlign w:val="bottom"/>
          </w:tcPr>
          <w:p w:rsidR="004C2DD3" w:rsidRPr="00C637C0" w:rsidRDefault="004C2DD3" w:rsidP="00A8398E">
            <w:pPr>
              <w:rPr>
                <w:lang w:eastAsia="en-US"/>
              </w:rPr>
            </w:pPr>
          </w:p>
        </w:tc>
      </w:tr>
      <w:tr w:rsidR="004C2DD3" w:rsidRPr="00C637C0" w:rsidTr="00B71127">
        <w:trPr>
          <w:trHeight w:val="171"/>
        </w:trPr>
        <w:tc>
          <w:tcPr>
            <w:tcW w:w="1384" w:type="dxa"/>
          </w:tcPr>
          <w:p w:rsidR="004C2DD3" w:rsidRPr="00C637C0" w:rsidRDefault="004C2DD3" w:rsidP="00A8398E">
            <w:pPr>
              <w:jc w:val="center"/>
            </w:pPr>
            <w:r>
              <w:t>12</w:t>
            </w:r>
          </w:p>
        </w:tc>
        <w:tc>
          <w:tcPr>
            <w:tcW w:w="2835" w:type="dxa"/>
            <w:vAlign w:val="bottom"/>
          </w:tcPr>
          <w:p w:rsidR="004C2DD3" w:rsidRPr="00531295" w:rsidRDefault="004C2DD3" w:rsidP="00A8398E">
            <w:pPr>
              <w:rPr>
                <w:color w:val="C00000"/>
                <w:lang w:eastAsia="en-US"/>
              </w:rPr>
            </w:pPr>
          </w:p>
        </w:tc>
        <w:tc>
          <w:tcPr>
            <w:tcW w:w="992" w:type="dxa"/>
            <w:vAlign w:val="bottom"/>
          </w:tcPr>
          <w:p w:rsidR="004C2DD3" w:rsidRPr="00531295" w:rsidRDefault="004C2DD3" w:rsidP="00A8398E">
            <w:pPr>
              <w:jc w:val="center"/>
              <w:rPr>
                <w:color w:val="C00000"/>
                <w:lang w:eastAsia="en-US"/>
              </w:rPr>
            </w:pPr>
          </w:p>
        </w:tc>
        <w:tc>
          <w:tcPr>
            <w:tcW w:w="3983" w:type="dxa"/>
            <w:vAlign w:val="bottom"/>
          </w:tcPr>
          <w:p w:rsidR="004C2DD3" w:rsidRPr="00531295" w:rsidRDefault="004C2DD3" w:rsidP="00A8398E">
            <w:pPr>
              <w:rPr>
                <w:color w:val="C00000"/>
                <w:lang w:eastAsia="en-US"/>
              </w:rPr>
            </w:pPr>
          </w:p>
        </w:tc>
      </w:tr>
      <w:tr w:rsidR="004C2DD3" w:rsidRPr="00C637C0" w:rsidTr="00B71127">
        <w:trPr>
          <w:trHeight w:val="165"/>
        </w:trPr>
        <w:tc>
          <w:tcPr>
            <w:tcW w:w="1384" w:type="dxa"/>
          </w:tcPr>
          <w:p w:rsidR="004C2DD3" w:rsidRDefault="004C2DD3" w:rsidP="00A8398E">
            <w:pPr>
              <w:jc w:val="center"/>
            </w:pPr>
            <w:r>
              <w:t>13</w:t>
            </w:r>
          </w:p>
        </w:tc>
        <w:tc>
          <w:tcPr>
            <w:tcW w:w="2835" w:type="dxa"/>
            <w:vAlign w:val="bottom"/>
          </w:tcPr>
          <w:p w:rsidR="004C2DD3" w:rsidRPr="00531295" w:rsidRDefault="004C2DD3" w:rsidP="00A8398E">
            <w:pPr>
              <w:rPr>
                <w:color w:val="C00000"/>
                <w:lang w:eastAsia="en-US"/>
              </w:rPr>
            </w:pPr>
          </w:p>
        </w:tc>
        <w:tc>
          <w:tcPr>
            <w:tcW w:w="992" w:type="dxa"/>
            <w:vAlign w:val="bottom"/>
          </w:tcPr>
          <w:p w:rsidR="004C2DD3" w:rsidRPr="00531295" w:rsidRDefault="004C2DD3" w:rsidP="00A8398E">
            <w:pPr>
              <w:jc w:val="center"/>
              <w:rPr>
                <w:color w:val="C00000"/>
                <w:lang w:eastAsia="en-US"/>
              </w:rPr>
            </w:pPr>
          </w:p>
        </w:tc>
        <w:tc>
          <w:tcPr>
            <w:tcW w:w="3983" w:type="dxa"/>
            <w:vAlign w:val="bottom"/>
          </w:tcPr>
          <w:p w:rsidR="004C2DD3" w:rsidRPr="00531295" w:rsidRDefault="004C2DD3" w:rsidP="00A8398E">
            <w:pPr>
              <w:rPr>
                <w:color w:val="C00000"/>
                <w:lang w:eastAsia="en-US"/>
              </w:rPr>
            </w:pPr>
          </w:p>
        </w:tc>
      </w:tr>
      <w:tr w:rsidR="004C2DD3" w:rsidRPr="00C637C0" w:rsidTr="00B71127">
        <w:trPr>
          <w:trHeight w:val="56"/>
        </w:trPr>
        <w:tc>
          <w:tcPr>
            <w:tcW w:w="1384" w:type="dxa"/>
          </w:tcPr>
          <w:p w:rsidR="004C2DD3" w:rsidRDefault="004C2DD3" w:rsidP="00A8398E">
            <w:pPr>
              <w:jc w:val="center"/>
            </w:pPr>
            <w:r>
              <w:t>14</w:t>
            </w:r>
          </w:p>
        </w:tc>
        <w:tc>
          <w:tcPr>
            <w:tcW w:w="2835" w:type="dxa"/>
            <w:vAlign w:val="bottom"/>
          </w:tcPr>
          <w:p w:rsidR="004C2DD3" w:rsidRDefault="004C2DD3" w:rsidP="00A8398E">
            <w:pPr>
              <w:rPr>
                <w:lang w:eastAsia="en-US"/>
              </w:rPr>
            </w:pPr>
          </w:p>
        </w:tc>
        <w:tc>
          <w:tcPr>
            <w:tcW w:w="992" w:type="dxa"/>
            <w:vAlign w:val="bottom"/>
          </w:tcPr>
          <w:p w:rsidR="004C2DD3" w:rsidRDefault="004C2DD3" w:rsidP="00A8398E">
            <w:pPr>
              <w:jc w:val="center"/>
              <w:rPr>
                <w:lang w:eastAsia="en-US"/>
              </w:rPr>
            </w:pPr>
          </w:p>
        </w:tc>
        <w:tc>
          <w:tcPr>
            <w:tcW w:w="3983" w:type="dxa"/>
            <w:vAlign w:val="bottom"/>
          </w:tcPr>
          <w:p w:rsidR="004C2DD3" w:rsidRPr="00B71127" w:rsidRDefault="004C2DD3" w:rsidP="00AB3336">
            <w:pPr>
              <w:rPr>
                <w:lang w:eastAsia="en-US"/>
              </w:rPr>
            </w:pPr>
          </w:p>
        </w:tc>
      </w:tr>
    </w:tbl>
    <w:p w:rsidR="00D37D34" w:rsidRPr="00E81BD0" w:rsidRDefault="001D2DB2" w:rsidP="00E81BD0">
      <w:pPr>
        <w:ind w:left="720"/>
        <w:jc w:val="both"/>
      </w:pPr>
      <w:r w:rsidRPr="00C637C0">
        <w:t>Це</w:t>
      </w:r>
      <w:r w:rsidR="001D3025" w:rsidRPr="00C637C0">
        <w:t xml:space="preserve">не месечних карата са ПДВ-ом по </w:t>
      </w:r>
      <w:r w:rsidR="005C4FF9" w:rsidRPr="00C637C0">
        <w:t>зонама по ценовнику за</w:t>
      </w:r>
      <w:r w:rsidR="0025148C">
        <w:t xml:space="preserve"> </w:t>
      </w:r>
      <w:r w:rsidR="00E81BD0">
        <w:t>октобар</w:t>
      </w:r>
      <w:r w:rsidR="00A8398E">
        <w:t xml:space="preserve"> </w:t>
      </w:r>
      <w:r w:rsidR="005C4FF9" w:rsidRPr="00C637C0">
        <w:t>20</w:t>
      </w:r>
      <w:r w:rsidR="00AB3336">
        <w:t>2</w:t>
      </w:r>
      <w:r w:rsidR="0025148C">
        <w:t>2</w:t>
      </w:r>
      <w:r w:rsidR="001D3025" w:rsidRPr="00C637C0">
        <w:t>:</w:t>
      </w:r>
    </w:p>
    <w:p w:rsidR="001D3025" w:rsidRPr="00870869" w:rsidRDefault="005C4FF9" w:rsidP="001D2DB2">
      <w:pPr>
        <w:ind w:left="720"/>
        <w:jc w:val="both"/>
      </w:pPr>
      <w:r w:rsidRPr="00870869">
        <w:t>Зона 2-</w:t>
      </w:r>
      <w:r w:rsidR="00CF3D14" w:rsidRPr="00FE26DC">
        <w:rPr>
          <w:color w:val="FF0000"/>
        </w:rPr>
        <w:t xml:space="preserve"> </w:t>
      </w:r>
      <w:r w:rsidR="00940492">
        <w:rPr>
          <w:lang/>
        </w:rPr>
        <w:t>6.550</w:t>
      </w:r>
      <w:r w:rsidRPr="00870869">
        <w:t>,00</w:t>
      </w:r>
    </w:p>
    <w:p w:rsidR="001D3025" w:rsidRPr="00870869" w:rsidRDefault="005C4FF9" w:rsidP="005C4FF9">
      <w:pPr>
        <w:ind w:left="720"/>
        <w:jc w:val="both"/>
      </w:pPr>
      <w:r w:rsidRPr="00870869">
        <w:t xml:space="preserve">Зона 3- </w:t>
      </w:r>
      <w:r w:rsidR="00E81BD0">
        <w:t>6.</w:t>
      </w:r>
      <w:r w:rsidR="00940492">
        <w:rPr>
          <w:lang/>
        </w:rPr>
        <w:t>9</w:t>
      </w:r>
      <w:r w:rsidR="00E81BD0">
        <w:t>50,00</w:t>
      </w:r>
    </w:p>
    <w:p w:rsidR="005C4FF9" w:rsidRPr="00870869" w:rsidRDefault="00870869" w:rsidP="005C4FF9">
      <w:pPr>
        <w:ind w:left="720"/>
        <w:jc w:val="both"/>
      </w:pPr>
      <w:r w:rsidRPr="00870869">
        <w:t>Зона 4-</w:t>
      </w:r>
      <w:r w:rsidR="007B12E4">
        <w:t xml:space="preserve"> </w:t>
      </w:r>
      <w:r w:rsidR="00940492">
        <w:rPr>
          <w:lang/>
        </w:rPr>
        <w:t>8.550</w:t>
      </w:r>
      <w:r w:rsidR="005C4FF9" w:rsidRPr="00870869">
        <w:t>,00</w:t>
      </w:r>
    </w:p>
    <w:p w:rsidR="001D3025" w:rsidRPr="00870869" w:rsidRDefault="001D3025" w:rsidP="001D2DB2">
      <w:pPr>
        <w:ind w:left="720"/>
        <w:jc w:val="both"/>
      </w:pPr>
      <w:r w:rsidRPr="00870869">
        <w:t xml:space="preserve">Зона 5- </w:t>
      </w:r>
      <w:r w:rsidR="00940492">
        <w:rPr>
          <w:lang/>
        </w:rPr>
        <w:t>10.750</w:t>
      </w:r>
      <w:r w:rsidR="005C4FF9" w:rsidRPr="00870869">
        <w:t>,00</w:t>
      </w:r>
    </w:p>
    <w:p w:rsidR="001D3025" w:rsidRDefault="007B12E4" w:rsidP="00731074">
      <w:pPr>
        <w:ind w:left="720"/>
        <w:jc w:val="both"/>
      </w:pPr>
      <w:r>
        <w:t xml:space="preserve">Зона 6- </w:t>
      </w:r>
      <w:r w:rsidR="00940492">
        <w:rPr>
          <w:lang/>
        </w:rPr>
        <w:t>13.550</w:t>
      </w:r>
      <w:r w:rsidR="00CF3D14" w:rsidRPr="00870869">
        <w:t>,00</w:t>
      </w:r>
    </w:p>
    <w:p w:rsidR="000F40A7" w:rsidRPr="000F40A7" w:rsidRDefault="000F40A7" w:rsidP="00731074">
      <w:pPr>
        <w:ind w:left="720"/>
        <w:jc w:val="both"/>
      </w:pPr>
      <w:r>
        <w:t>Зона 7-</w:t>
      </w:r>
      <w:r w:rsidR="00940492">
        <w:rPr>
          <w:lang/>
        </w:rPr>
        <w:t>18.350</w:t>
      </w:r>
      <w:r>
        <w:t>,00</w:t>
      </w:r>
    </w:p>
    <w:p w:rsidR="001D3025" w:rsidRPr="00E81BD0" w:rsidRDefault="001D3025" w:rsidP="001D3025">
      <w:pPr>
        <w:jc w:val="both"/>
        <w:rPr>
          <w:rFonts w:ascii="Calibri" w:hAnsi="Calibri" w:cs="Calibri"/>
          <w:sz w:val="22"/>
          <w:szCs w:val="22"/>
          <w:lang w:eastAsia="en-US"/>
        </w:rPr>
      </w:pPr>
      <w:r w:rsidRPr="00C637C0">
        <w:t>Укупно потребна средства за 1 месец</w:t>
      </w:r>
      <w:r w:rsidR="00920C29">
        <w:t>(на бази 23 радна дана)</w:t>
      </w:r>
      <w:r w:rsidRPr="00C637C0">
        <w:t xml:space="preserve">:  </w:t>
      </w:r>
      <w:r w:rsidR="00E81BD0">
        <w:rPr>
          <w:lang w:eastAsia="en-US"/>
        </w:rPr>
        <w:t>69.356,00</w:t>
      </w:r>
    </w:p>
    <w:p w:rsidR="001D3025" w:rsidRPr="00A53DC2" w:rsidRDefault="001D3025" w:rsidP="001D3025">
      <w:pPr>
        <w:jc w:val="both"/>
        <w:rPr>
          <w:lang w:eastAsia="en-US"/>
        </w:rPr>
      </w:pPr>
      <w:r w:rsidRPr="00D37D34">
        <w:rPr>
          <w:lang w:eastAsia="en-US"/>
        </w:rPr>
        <w:t xml:space="preserve">Потребна средства на нивоу године(11 месеци):  </w:t>
      </w:r>
      <w:r w:rsidR="00E81BD0">
        <w:rPr>
          <w:lang w:eastAsia="en-US"/>
        </w:rPr>
        <w:t>762.918</w:t>
      </w:r>
      <w:r w:rsidR="000F40A7">
        <w:rPr>
          <w:lang w:eastAsia="en-US"/>
        </w:rPr>
        <w:t>,00</w:t>
      </w:r>
      <w:r w:rsidR="00814A1B">
        <w:rPr>
          <w:lang w:eastAsia="en-US"/>
        </w:rPr>
        <w:t xml:space="preserve"> увећано за пројектовану инфлацију износе </w:t>
      </w:r>
      <w:r w:rsidR="00E81BD0">
        <w:rPr>
          <w:lang w:eastAsia="en-US"/>
        </w:rPr>
        <w:t>800</w:t>
      </w:r>
      <w:r w:rsidR="00814A1B" w:rsidRPr="00A53DC2">
        <w:rPr>
          <w:lang w:eastAsia="en-US"/>
        </w:rPr>
        <w:t>.</w:t>
      </w:r>
      <w:r w:rsidR="00C64E71" w:rsidRPr="00A53DC2">
        <w:rPr>
          <w:lang w:eastAsia="en-US"/>
        </w:rPr>
        <w:t>0</w:t>
      </w:r>
      <w:r w:rsidR="00814A1B" w:rsidRPr="00A53DC2">
        <w:rPr>
          <w:lang w:eastAsia="en-US"/>
        </w:rPr>
        <w:t>00,00 динара.</w:t>
      </w:r>
    </w:p>
    <w:p w:rsidR="00D37D34" w:rsidRPr="00A53DC2" w:rsidRDefault="00D37D34" w:rsidP="001D3025">
      <w:pPr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727E83" w:rsidRPr="00A53DC2" w:rsidRDefault="00727E83" w:rsidP="00727E83">
      <w:pPr>
        <w:ind w:firstLine="360"/>
        <w:jc w:val="both"/>
        <w:rPr>
          <w:u w:val="single"/>
        </w:rPr>
      </w:pPr>
      <w:r w:rsidRPr="00A53DC2">
        <w:rPr>
          <w:u w:val="single"/>
        </w:rPr>
        <w:t xml:space="preserve">Економска класификација 414 – Социјална давања запосленима </w:t>
      </w:r>
      <w:r w:rsidR="00587771">
        <w:rPr>
          <w:b/>
          <w:u w:val="single"/>
        </w:rPr>
        <w:t>150</w:t>
      </w:r>
      <w:r w:rsidR="00814A1B" w:rsidRPr="00A53DC2">
        <w:rPr>
          <w:b/>
          <w:u w:val="single"/>
        </w:rPr>
        <w:t>.000,00</w:t>
      </w:r>
    </w:p>
    <w:p w:rsidR="00727E83" w:rsidRPr="00A53DC2" w:rsidRDefault="00727E83" w:rsidP="00727E83">
      <w:pPr>
        <w:ind w:firstLine="360"/>
        <w:jc w:val="both"/>
        <w:rPr>
          <w:u w:val="single"/>
        </w:rPr>
      </w:pPr>
    </w:p>
    <w:p w:rsidR="00587771" w:rsidRDefault="00727E83" w:rsidP="00587771">
      <w:pPr>
        <w:suppressAutoHyphens w:val="0"/>
        <w:rPr>
          <w:bCs/>
          <w:lang w:eastAsia="en-US"/>
        </w:rPr>
      </w:pPr>
      <w:r w:rsidRPr="00A53DC2">
        <w:t xml:space="preserve">Планирана средства у износу од </w:t>
      </w:r>
      <w:r w:rsidR="001717CF" w:rsidRPr="00A53DC2">
        <w:rPr>
          <w:u w:val="single"/>
        </w:rPr>
        <w:t>1</w:t>
      </w:r>
      <w:r w:rsidR="00587771">
        <w:rPr>
          <w:u w:val="single"/>
        </w:rPr>
        <w:t>5</w:t>
      </w:r>
      <w:r w:rsidR="00E46CCD" w:rsidRPr="00A53DC2">
        <w:rPr>
          <w:u w:val="single"/>
        </w:rPr>
        <w:t>0</w:t>
      </w:r>
      <w:r w:rsidR="001717CF" w:rsidRPr="00A53DC2">
        <w:rPr>
          <w:u w:val="single"/>
        </w:rPr>
        <w:t>.</w:t>
      </w:r>
      <w:r w:rsidR="00CE0277" w:rsidRPr="00A53DC2">
        <w:rPr>
          <w:u w:val="single"/>
        </w:rPr>
        <w:t>0</w:t>
      </w:r>
      <w:r w:rsidR="001717CF" w:rsidRPr="00A53DC2">
        <w:rPr>
          <w:u w:val="single"/>
        </w:rPr>
        <w:t>00</w:t>
      </w:r>
      <w:r w:rsidR="00D37D34" w:rsidRPr="00A53DC2">
        <w:rPr>
          <w:u w:val="single"/>
        </w:rPr>
        <w:t>,00</w:t>
      </w:r>
      <w:r w:rsidRPr="00A53DC2">
        <w:t xml:space="preserve"> динара на овој економској класификацији односе се на евентуалне исплате помоћи радницима у случајев</w:t>
      </w:r>
      <w:r w:rsidR="00587771">
        <w:t xml:space="preserve">има предвиђеним чланом 29. ПКУ, а на основу </w:t>
      </w:r>
      <w:r w:rsidR="00587771" w:rsidRPr="00802884">
        <w:t>просек</w:t>
      </w:r>
      <w:r w:rsidR="00D440B7">
        <w:t>а</w:t>
      </w:r>
      <w:r w:rsidR="00587771" w:rsidRPr="00802884">
        <w:t xml:space="preserve"> </w:t>
      </w:r>
      <w:r w:rsidR="00D440B7">
        <w:t xml:space="preserve">једне </w:t>
      </w:r>
      <w:r w:rsidR="00587771" w:rsidRPr="00802884">
        <w:t>бруто зараде из републике.</w:t>
      </w:r>
      <w:r w:rsidR="00587771" w:rsidRPr="002A5003">
        <w:rPr>
          <w:bCs/>
          <w:lang w:eastAsia="en-US"/>
        </w:rPr>
        <w:t xml:space="preserve"> </w:t>
      </w:r>
    </w:p>
    <w:p w:rsidR="00727E83" w:rsidRDefault="00727E83" w:rsidP="00727E83">
      <w:pPr>
        <w:ind w:firstLine="360"/>
        <w:jc w:val="both"/>
      </w:pPr>
    </w:p>
    <w:p w:rsidR="00977B88" w:rsidRDefault="00977B88" w:rsidP="00727E83">
      <w:pPr>
        <w:ind w:firstLine="360"/>
        <w:jc w:val="both"/>
        <w:rPr>
          <w:lang/>
        </w:rPr>
      </w:pPr>
    </w:p>
    <w:p w:rsidR="00940492" w:rsidRPr="00940492" w:rsidRDefault="00940492" w:rsidP="00727E83">
      <w:pPr>
        <w:ind w:firstLine="360"/>
        <w:jc w:val="both"/>
        <w:rPr>
          <w:lang/>
        </w:rPr>
      </w:pPr>
    </w:p>
    <w:p w:rsidR="00C74C85" w:rsidRPr="00711FF8" w:rsidRDefault="00C74C85">
      <w:pPr>
        <w:ind w:firstLine="360"/>
        <w:jc w:val="both"/>
        <w:rPr>
          <w:u w:val="single"/>
        </w:rPr>
      </w:pPr>
    </w:p>
    <w:p w:rsidR="00C47AB8" w:rsidRPr="00A53DC2" w:rsidRDefault="00C47AB8">
      <w:pPr>
        <w:ind w:firstLine="360"/>
        <w:jc w:val="both"/>
        <w:rPr>
          <w:u w:val="single"/>
        </w:rPr>
      </w:pPr>
      <w:r w:rsidRPr="006F74CC">
        <w:rPr>
          <w:u w:val="single"/>
        </w:rPr>
        <w:lastRenderedPageBreak/>
        <w:t xml:space="preserve">Економска класификација 415 –Накнаде трошкова </w:t>
      </w:r>
      <w:r w:rsidRPr="00A53DC2">
        <w:rPr>
          <w:u w:val="single"/>
        </w:rPr>
        <w:t>за запослене</w:t>
      </w:r>
      <w:r w:rsidR="009F3AD1" w:rsidRPr="00A53DC2">
        <w:rPr>
          <w:u w:val="single"/>
        </w:rPr>
        <w:t xml:space="preserve"> </w:t>
      </w:r>
      <w:r w:rsidR="00E81BD0">
        <w:rPr>
          <w:b/>
          <w:u w:val="single"/>
        </w:rPr>
        <w:t>2.000</w:t>
      </w:r>
      <w:r w:rsidR="00814A1B" w:rsidRPr="00A53DC2">
        <w:rPr>
          <w:b/>
          <w:u w:val="single"/>
        </w:rPr>
        <w:t>.</w:t>
      </w:r>
      <w:r w:rsidR="00C64E71" w:rsidRPr="00A53DC2">
        <w:rPr>
          <w:b/>
          <w:u w:val="single"/>
        </w:rPr>
        <w:t>0</w:t>
      </w:r>
      <w:r w:rsidR="00814A1B" w:rsidRPr="00A53DC2">
        <w:rPr>
          <w:b/>
          <w:u w:val="single"/>
        </w:rPr>
        <w:t>00,00</w:t>
      </w:r>
    </w:p>
    <w:p w:rsidR="00FB4438" w:rsidRPr="006F74CC" w:rsidRDefault="00977B88" w:rsidP="00FB4438">
      <w:pPr>
        <w:ind w:firstLine="360"/>
        <w:jc w:val="both"/>
      </w:pPr>
      <w:r>
        <w:t>П</w:t>
      </w:r>
      <w:r w:rsidR="00FB4438" w:rsidRPr="00A53DC2">
        <w:t xml:space="preserve">ланирана средства у износу од </w:t>
      </w:r>
      <w:r w:rsidR="00E81BD0">
        <w:rPr>
          <w:u w:val="single"/>
        </w:rPr>
        <w:t>2.000</w:t>
      </w:r>
      <w:r w:rsidR="00814A1B" w:rsidRPr="00A53DC2">
        <w:rPr>
          <w:u w:val="single"/>
        </w:rPr>
        <w:t>.</w:t>
      </w:r>
      <w:r w:rsidR="00C64E71" w:rsidRPr="00A53DC2">
        <w:rPr>
          <w:u w:val="single"/>
        </w:rPr>
        <w:t>0</w:t>
      </w:r>
      <w:r w:rsidR="00814A1B" w:rsidRPr="00A53DC2">
        <w:rPr>
          <w:u w:val="single"/>
        </w:rPr>
        <w:t>00,00</w:t>
      </w:r>
      <w:r w:rsidR="00A941A0" w:rsidRPr="00A53DC2">
        <w:rPr>
          <w:u w:val="single"/>
        </w:rPr>
        <w:t xml:space="preserve"> </w:t>
      </w:r>
      <w:r w:rsidR="00FB4438" w:rsidRPr="00A53DC2">
        <w:t>динара на овој економској класификацији односе се на накнаде за превоз запослених</w:t>
      </w:r>
      <w:r w:rsidR="00FB4438" w:rsidRPr="006F74CC">
        <w:t xml:space="preserve"> на посао и са посла, за оне раднике за које не постоји организован прев</w:t>
      </w:r>
      <w:r w:rsidR="000605C4">
        <w:t>оз средствима јавног саобраћаја, као и раднике који не путују свакодневно те им је цена појединачних аутобуских карата нижа од цене месечне карте.</w:t>
      </w:r>
      <w:r w:rsidR="00FB4438" w:rsidRPr="006F74CC">
        <w:t xml:space="preserve"> Висина средства утврђена је на бази броја радника, висине превозне карте</w:t>
      </w:r>
      <w:r w:rsidR="00A36BD5" w:rsidRPr="006F74CC">
        <w:t>. Правни основ члан 26</w:t>
      </w:r>
      <w:r w:rsidR="003F5588" w:rsidRPr="006F74CC">
        <w:t>. ПКУ</w:t>
      </w:r>
      <w:r w:rsidR="00FB4438" w:rsidRPr="006F74CC">
        <w:t>.</w:t>
      </w:r>
      <w:r w:rsidR="00873618" w:rsidRPr="006F74CC">
        <w:rPr>
          <w:lang w:val="sr-Latn-CS"/>
        </w:rPr>
        <w:t xml:space="preserve"> </w:t>
      </w:r>
      <w:r w:rsidR="00873618" w:rsidRPr="006F74CC">
        <w:t xml:space="preserve">На бази података </w:t>
      </w:r>
      <w:r w:rsidR="00D37D34">
        <w:t xml:space="preserve"> о запосленима на дан 31.</w:t>
      </w:r>
      <w:r w:rsidR="00BE70A8">
        <w:rPr>
          <w:lang/>
        </w:rPr>
        <w:t>12</w:t>
      </w:r>
      <w:r w:rsidR="00A36BD5" w:rsidRPr="006F74CC">
        <w:t>.20</w:t>
      </w:r>
      <w:r w:rsidR="005A186E">
        <w:t>2</w:t>
      </w:r>
      <w:r w:rsidR="00BE70A8">
        <w:rPr>
          <w:lang/>
        </w:rPr>
        <w:t>4</w:t>
      </w:r>
      <w:r w:rsidR="00873618" w:rsidRPr="006F74CC">
        <w:t>.године право на исплату трошкова превоза – у готовом новцу</w:t>
      </w:r>
      <w:r w:rsidR="00A64B17" w:rsidRPr="006F74CC">
        <w:t xml:space="preserve"> имају следећи радници, и то:</w:t>
      </w:r>
      <w:r w:rsidR="00873618" w:rsidRPr="006F74CC">
        <w:t xml:space="preserve"> </w:t>
      </w:r>
    </w:p>
    <w:tbl>
      <w:tblPr>
        <w:tblW w:w="8804" w:type="dxa"/>
        <w:tblInd w:w="93" w:type="dxa"/>
        <w:tblLook w:val="04A0"/>
      </w:tblPr>
      <w:tblGrid>
        <w:gridCol w:w="299"/>
        <w:gridCol w:w="671"/>
        <w:gridCol w:w="2572"/>
        <w:gridCol w:w="747"/>
        <w:gridCol w:w="881"/>
        <w:gridCol w:w="1179"/>
        <w:gridCol w:w="1136"/>
        <w:gridCol w:w="1319"/>
      </w:tblGrid>
      <w:tr w:rsidR="00905175" w:rsidRPr="006F74CC" w:rsidTr="007654ED">
        <w:trPr>
          <w:trHeight w:val="359"/>
        </w:trPr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75" w:rsidRPr="002A5003" w:rsidRDefault="00905175" w:rsidP="00905175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78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75" w:rsidRPr="002A5003" w:rsidRDefault="00905175" w:rsidP="00905175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2A5003">
              <w:rPr>
                <w:rFonts w:ascii="Calibri" w:hAnsi="Calibri" w:cs="Calibri"/>
                <w:sz w:val="16"/>
                <w:szCs w:val="16"/>
                <w:lang w:eastAsia="en-US"/>
              </w:rPr>
              <w:t>Обрачун путних трошкова за запослене који не користе месечне карте</w:t>
            </w:r>
          </w:p>
        </w:tc>
      </w:tr>
      <w:tr w:rsidR="00905175" w:rsidRPr="006F74CC" w:rsidTr="007654ED">
        <w:trPr>
          <w:trHeight w:val="359"/>
        </w:trPr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75" w:rsidRPr="00D0114C" w:rsidRDefault="00905175" w:rsidP="00905175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75" w:rsidRPr="002A5003" w:rsidRDefault="00905175" w:rsidP="00905175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75" w:rsidRPr="002A5003" w:rsidRDefault="00905175" w:rsidP="00905175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75" w:rsidRPr="00D0114C" w:rsidRDefault="00905175" w:rsidP="00905175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2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75" w:rsidRPr="002A5003" w:rsidRDefault="00905175" w:rsidP="00905175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75" w:rsidRPr="002A5003" w:rsidRDefault="00905175" w:rsidP="00905175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en-US"/>
              </w:rPr>
            </w:pPr>
          </w:p>
        </w:tc>
      </w:tr>
      <w:tr w:rsidR="00905175" w:rsidRPr="006F74CC" w:rsidTr="00D0114C">
        <w:trPr>
          <w:trHeight w:val="473"/>
        </w:trPr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175" w:rsidRPr="006F74CC" w:rsidRDefault="00905175" w:rsidP="00905175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6F74CC">
              <w:rPr>
                <w:rFonts w:ascii="Calibri" w:hAnsi="Calibri" w:cs="Calibri"/>
                <w:sz w:val="18"/>
                <w:szCs w:val="18"/>
                <w:lang w:val="en-US" w:eastAsia="en-US"/>
              </w:rPr>
              <w:t>Редни број</w:t>
            </w:r>
          </w:p>
        </w:tc>
        <w:tc>
          <w:tcPr>
            <w:tcW w:w="25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5175" w:rsidRPr="006F74CC" w:rsidRDefault="00905175" w:rsidP="00905175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6F74CC">
              <w:rPr>
                <w:rFonts w:ascii="Calibri" w:hAnsi="Calibri" w:cs="Calibri"/>
                <w:sz w:val="18"/>
                <w:szCs w:val="18"/>
                <w:lang w:val="en-US" w:eastAsia="en-US"/>
              </w:rPr>
              <w:t>Име и презиме</w:t>
            </w:r>
          </w:p>
        </w:tc>
        <w:tc>
          <w:tcPr>
            <w:tcW w:w="7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5175" w:rsidRPr="006F74CC" w:rsidRDefault="00905175" w:rsidP="00905175">
            <w:pPr>
              <w:suppressAutoHyphens w:val="0"/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6F74CC">
              <w:rPr>
                <w:rFonts w:ascii="Calibri" w:hAnsi="Calibri" w:cs="Calibri"/>
                <w:sz w:val="16"/>
                <w:szCs w:val="16"/>
                <w:lang w:val="en-US" w:eastAsia="en-US"/>
              </w:rPr>
              <w:t>Зона</w:t>
            </w:r>
          </w:p>
        </w:tc>
        <w:tc>
          <w:tcPr>
            <w:tcW w:w="8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175" w:rsidRPr="006F74CC" w:rsidRDefault="00905175" w:rsidP="00905175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</w:p>
        </w:tc>
        <w:tc>
          <w:tcPr>
            <w:tcW w:w="23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5175" w:rsidRPr="006F74CC" w:rsidRDefault="00905175" w:rsidP="00905175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6F74CC">
              <w:rPr>
                <w:rFonts w:ascii="Calibri" w:hAnsi="Calibri" w:cs="Calibri"/>
                <w:sz w:val="18"/>
                <w:szCs w:val="18"/>
                <w:lang w:val="en-US" w:eastAsia="en-US"/>
              </w:rPr>
              <w:t>Број дана</w:t>
            </w:r>
          </w:p>
        </w:tc>
        <w:tc>
          <w:tcPr>
            <w:tcW w:w="13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175" w:rsidRPr="006F74CC" w:rsidRDefault="00A80C38" w:rsidP="00905175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6F74CC">
              <w:rPr>
                <w:rFonts w:ascii="Calibri" w:hAnsi="Calibri" w:cs="Calibri"/>
                <w:sz w:val="18"/>
                <w:szCs w:val="18"/>
                <w:lang w:eastAsia="en-US"/>
              </w:rPr>
              <w:t>Бруто и</w:t>
            </w:r>
            <w:r w:rsidR="00905175" w:rsidRPr="006F74CC">
              <w:rPr>
                <w:rFonts w:ascii="Calibri" w:hAnsi="Calibri" w:cs="Calibri"/>
                <w:sz w:val="18"/>
                <w:szCs w:val="18"/>
                <w:lang w:val="en-US" w:eastAsia="en-US"/>
              </w:rPr>
              <w:t>знос за исплату</w:t>
            </w:r>
          </w:p>
        </w:tc>
      </w:tr>
      <w:tr w:rsidR="00905175" w:rsidRPr="006F74CC" w:rsidTr="007654ED">
        <w:trPr>
          <w:trHeight w:val="359"/>
        </w:trPr>
        <w:tc>
          <w:tcPr>
            <w:tcW w:w="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175" w:rsidRPr="006F74CC" w:rsidRDefault="00905175" w:rsidP="00905175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6F74CC">
              <w:rPr>
                <w:rFonts w:ascii="Calibri" w:hAnsi="Calibri" w:cs="Calibri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175" w:rsidRPr="006F74CC" w:rsidRDefault="00905175" w:rsidP="00905175">
            <w:pPr>
              <w:suppressAutoHyphens w:val="0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6F74CC">
              <w:rPr>
                <w:rFonts w:ascii="Calibri" w:hAnsi="Calibri" w:cs="Calibri"/>
                <w:sz w:val="18"/>
                <w:szCs w:val="18"/>
                <w:lang w:val="en-US" w:eastAsia="en-US"/>
              </w:rPr>
              <w:t>Данијела Илић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175" w:rsidRPr="006F74CC" w:rsidRDefault="00905175" w:rsidP="00905175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6F74CC">
              <w:rPr>
                <w:rFonts w:ascii="Calibri" w:hAnsi="Calibri" w:cs="Calibri"/>
                <w:sz w:val="18"/>
                <w:szCs w:val="18"/>
                <w:lang w:val="en-US" w:eastAsia="en-US"/>
              </w:rPr>
              <w:t>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175" w:rsidRPr="00533131" w:rsidRDefault="00905175" w:rsidP="00905175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175" w:rsidRPr="00BD230B" w:rsidRDefault="00BD230B" w:rsidP="00905175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175" w:rsidRPr="00746D19" w:rsidRDefault="00746D19" w:rsidP="0092332D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2.350,00</w:t>
            </w:r>
          </w:p>
        </w:tc>
      </w:tr>
      <w:tr w:rsidR="00DE237D" w:rsidRPr="006F74CC" w:rsidTr="00516951">
        <w:trPr>
          <w:trHeight w:val="359"/>
        </w:trPr>
        <w:tc>
          <w:tcPr>
            <w:tcW w:w="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37D" w:rsidRPr="006F74CC" w:rsidRDefault="00DE237D" w:rsidP="00905175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6F74CC">
              <w:rPr>
                <w:rFonts w:ascii="Calibri" w:hAnsi="Calibri" w:cs="Calibri"/>
                <w:sz w:val="18"/>
                <w:szCs w:val="18"/>
                <w:lang w:val="en-US" w:eastAsia="en-US"/>
              </w:rPr>
              <w:t>2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37D" w:rsidRPr="00746D19" w:rsidRDefault="00746D19" w:rsidP="00CE0277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Јелена Павловић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37D" w:rsidRPr="00533131" w:rsidRDefault="00DE237D" w:rsidP="00905175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37D" w:rsidRPr="00533131" w:rsidRDefault="00DE237D" w:rsidP="00905175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37D" w:rsidRPr="00322786" w:rsidRDefault="00DE237D" w:rsidP="00905175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21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237D" w:rsidRPr="00746D19" w:rsidRDefault="00746D19" w:rsidP="00746D19">
            <w:pPr>
              <w:jc w:val="right"/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8.060,00</w:t>
            </w:r>
          </w:p>
        </w:tc>
      </w:tr>
      <w:tr w:rsidR="00DE237D" w:rsidRPr="006F74CC" w:rsidTr="00516951">
        <w:trPr>
          <w:trHeight w:val="359"/>
        </w:trPr>
        <w:tc>
          <w:tcPr>
            <w:tcW w:w="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37D" w:rsidRPr="007654ED" w:rsidRDefault="00DE237D" w:rsidP="00905175">
            <w:pPr>
              <w:suppressAutoHyphens w:val="0"/>
              <w:jc w:val="right"/>
              <w:rPr>
                <w:rFonts w:ascii="Calibri" w:hAnsi="Calibri" w:cs="Calibri"/>
                <w:color w:val="C00000"/>
                <w:sz w:val="18"/>
                <w:szCs w:val="18"/>
                <w:lang w:eastAsia="en-US"/>
              </w:rPr>
            </w:pPr>
            <w:r w:rsidRPr="006F74CC">
              <w:rPr>
                <w:rFonts w:ascii="Calibri" w:hAnsi="Calibri" w:cs="Calibr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37D" w:rsidRPr="00746D19" w:rsidRDefault="00746D19" w:rsidP="00905175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Невена Столиков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37D" w:rsidRPr="006F74CC" w:rsidRDefault="00DE237D" w:rsidP="00905175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37D" w:rsidRPr="006F74CC" w:rsidRDefault="00DE237D" w:rsidP="00905175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37D" w:rsidRPr="009813DC" w:rsidRDefault="009813DC" w:rsidP="009813DC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237D" w:rsidRDefault="009813DC" w:rsidP="0092332D">
            <w:pPr>
              <w:jc w:val="right"/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6.500,00</w:t>
            </w:r>
          </w:p>
        </w:tc>
      </w:tr>
      <w:tr w:rsidR="00905175" w:rsidRPr="006F74CC" w:rsidTr="007654ED">
        <w:trPr>
          <w:trHeight w:val="359"/>
        </w:trPr>
        <w:tc>
          <w:tcPr>
            <w:tcW w:w="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175" w:rsidRPr="006F74CC" w:rsidRDefault="00451B7B" w:rsidP="00905175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6F74CC">
              <w:rPr>
                <w:rFonts w:ascii="Calibri" w:hAnsi="Calibri" w:cs="Calibr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175" w:rsidRPr="006F74CC" w:rsidRDefault="00905175" w:rsidP="00905175">
            <w:pPr>
              <w:suppressAutoHyphens w:val="0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6F74CC">
              <w:rPr>
                <w:rFonts w:ascii="Calibri" w:hAnsi="Calibri" w:cs="Calibri"/>
                <w:sz w:val="18"/>
                <w:szCs w:val="18"/>
                <w:lang w:val="en-US" w:eastAsia="en-US"/>
              </w:rPr>
              <w:t>Јелена Пантелић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175" w:rsidRPr="009D17FE" w:rsidRDefault="00905175" w:rsidP="00905175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6F74CC">
              <w:rPr>
                <w:rFonts w:ascii="Calibri" w:hAnsi="Calibri" w:cs="Calibri"/>
                <w:sz w:val="18"/>
                <w:szCs w:val="18"/>
                <w:lang w:val="en-US" w:eastAsia="en-US"/>
              </w:rPr>
              <w:t>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175" w:rsidRPr="00533131" w:rsidRDefault="00905175" w:rsidP="00905175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175" w:rsidRPr="00BD230B" w:rsidRDefault="00BD230B" w:rsidP="00905175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175" w:rsidRPr="008F0B32" w:rsidRDefault="00746D19" w:rsidP="0092332D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2.350,00</w:t>
            </w:r>
          </w:p>
        </w:tc>
      </w:tr>
      <w:tr w:rsidR="00DE237D" w:rsidRPr="006F74CC" w:rsidTr="00516951">
        <w:trPr>
          <w:trHeight w:val="359"/>
        </w:trPr>
        <w:tc>
          <w:tcPr>
            <w:tcW w:w="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37D" w:rsidRPr="006F74CC" w:rsidRDefault="00DE237D" w:rsidP="00905175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37D" w:rsidRPr="007654ED" w:rsidRDefault="00DE237D" w:rsidP="00533131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Данијела Стокић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37D" w:rsidRPr="007654ED" w:rsidRDefault="00DE237D" w:rsidP="00905175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7654ED">
              <w:rPr>
                <w:rFonts w:ascii="Calibri" w:hAnsi="Calibri" w:cs="Calibr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37D" w:rsidRPr="007654ED" w:rsidRDefault="00DE237D" w:rsidP="00905175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37D" w:rsidRPr="007654ED" w:rsidRDefault="00DE237D" w:rsidP="00905175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7654ED">
              <w:rPr>
                <w:rFonts w:ascii="Calibri" w:hAnsi="Calibri" w:cs="Calibri"/>
                <w:sz w:val="18"/>
                <w:szCs w:val="18"/>
                <w:lang w:val="en-US" w:eastAsia="en-US"/>
              </w:rPr>
              <w:t>21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237D" w:rsidRDefault="00746D19" w:rsidP="0092332D">
            <w:pPr>
              <w:jc w:val="right"/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8.060,00</w:t>
            </w:r>
          </w:p>
        </w:tc>
      </w:tr>
      <w:tr w:rsidR="00DE237D" w:rsidRPr="006F74CC" w:rsidTr="00516951">
        <w:trPr>
          <w:trHeight w:val="359"/>
        </w:trPr>
        <w:tc>
          <w:tcPr>
            <w:tcW w:w="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37D" w:rsidRPr="006F74CC" w:rsidRDefault="00DE237D" w:rsidP="00905175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37D" w:rsidRPr="007654ED" w:rsidRDefault="00DE237D" w:rsidP="00905175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Сузана Величковић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37D" w:rsidRPr="007654ED" w:rsidRDefault="00DE237D" w:rsidP="00905175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7654ED">
              <w:rPr>
                <w:rFonts w:ascii="Calibri" w:hAnsi="Calibri" w:cs="Calibr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37D" w:rsidRPr="00531295" w:rsidRDefault="00DE237D" w:rsidP="00905175">
            <w:pPr>
              <w:suppressAutoHyphens w:val="0"/>
              <w:jc w:val="right"/>
              <w:rPr>
                <w:rFonts w:ascii="Calibri" w:hAnsi="Calibri" w:cs="Calibri"/>
                <w:color w:val="C00000"/>
                <w:sz w:val="18"/>
                <w:szCs w:val="18"/>
                <w:lang w:eastAsia="en-US"/>
              </w:rPr>
            </w:pP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37D" w:rsidRPr="007654ED" w:rsidRDefault="00DE237D" w:rsidP="00905175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7654ED">
              <w:rPr>
                <w:rFonts w:ascii="Calibri" w:hAnsi="Calibri" w:cs="Calibri"/>
                <w:sz w:val="18"/>
                <w:szCs w:val="18"/>
                <w:lang w:eastAsia="en-US"/>
              </w:rPr>
              <w:t>2</w:t>
            </w: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237D" w:rsidRDefault="00746D19" w:rsidP="0092332D">
            <w:pPr>
              <w:jc w:val="right"/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8.060,00</w:t>
            </w:r>
          </w:p>
        </w:tc>
      </w:tr>
      <w:tr w:rsidR="00905175" w:rsidRPr="006F74CC" w:rsidTr="007654ED">
        <w:trPr>
          <w:trHeight w:val="359"/>
        </w:trPr>
        <w:tc>
          <w:tcPr>
            <w:tcW w:w="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175" w:rsidRPr="006F74CC" w:rsidRDefault="002501A9" w:rsidP="00905175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175" w:rsidRPr="006F74CC" w:rsidRDefault="00905175" w:rsidP="00905175">
            <w:pPr>
              <w:suppressAutoHyphens w:val="0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6F74CC">
              <w:rPr>
                <w:rFonts w:ascii="Calibri" w:hAnsi="Calibri" w:cs="Calibri"/>
                <w:sz w:val="18"/>
                <w:szCs w:val="18"/>
                <w:lang w:val="en-US" w:eastAsia="en-US"/>
              </w:rPr>
              <w:t>Валентино Ољача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175" w:rsidRPr="006F74CC" w:rsidRDefault="00D2381A" w:rsidP="00905175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6F74CC">
              <w:rPr>
                <w:rFonts w:ascii="Calibri" w:hAnsi="Calibri" w:cs="Calibr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175" w:rsidRPr="006F74CC" w:rsidRDefault="00905175" w:rsidP="00905175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175" w:rsidRPr="006F74CC" w:rsidRDefault="000D4869" w:rsidP="00905175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21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175" w:rsidRPr="00C02724" w:rsidRDefault="00C02724" w:rsidP="0092332D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6.500,00</w:t>
            </w:r>
          </w:p>
        </w:tc>
      </w:tr>
      <w:tr w:rsidR="00451B7B" w:rsidRPr="006F74CC" w:rsidTr="007654ED">
        <w:trPr>
          <w:trHeight w:val="359"/>
        </w:trPr>
        <w:tc>
          <w:tcPr>
            <w:tcW w:w="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1B7B" w:rsidRPr="002501A9" w:rsidRDefault="002501A9" w:rsidP="00561A25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1B7B" w:rsidRPr="006F74CC" w:rsidRDefault="00451B7B" w:rsidP="00905175">
            <w:pPr>
              <w:suppressAutoHyphens w:val="0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6F74CC">
              <w:rPr>
                <w:rFonts w:ascii="Calibri" w:hAnsi="Calibri" w:cs="Calibri"/>
                <w:sz w:val="18"/>
                <w:szCs w:val="18"/>
                <w:lang w:val="en-US" w:eastAsia="en-US"/>
              </w:rPr>
              <w:t>Зоран Крстић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1B7B" w:rsidRPr="000D0EAB" w:rsidRDefault="000D0EAB" w:rsidP="00905175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1B7B" w:rsidRPr="006F74CC" w:rsidRDefault="00451B7B" w:rsidP="00905175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1B7B" w:rsidRPr="006F74CC" w:rsidRDefault="000D4869" w:rsidP="00905175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21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1B7B" w:rsidRPr="006F74CC" w:rsidRDefault="000D0EAB" w:rsidP="0092332D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6.055, 00</w:t>
            </w:r>
          </w:p>
        </w:tc>
      </w:tr>
      <w:tr w:rsidR="00451B7B" w:rsidRPr="006F74CC" w:rsidTr="007654ED">
        <w:trPr>
          <w:trHeight w:val="359"/>
        </w:trPr>
        <w:tc>
          <w:tcPr>
            <w:tcW w:w="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1B7B" w:rsidRPr="002501A9" w:rsidRDefault="002501A9" w:rsidP="00561A25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1B7B" w:rsidRPr="006F74CC" w:rsidRDefault="00451B7B" w:rsidP="00905175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6F74CC">
              <w:rPr>
                <w:rFonts w:ascii="Calibri" w:hAnsi="Calibri" w:cs="Calibri"/>
                <w:sz w:val="18"/>
                <w:szCs w:val="18"/>
                <w:lang w:eastAsia="en-US"/>
              </w:rPr>
              <w:t>Вељковић Маријана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1B7B" w:rsidRPr="006F74CC" w:rsidRDefault="00451B7B" w:rsidP="00905175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6F74CC">
              <w:rPr>
                <w:rFonts w:ascii="Calibri" w:hAnsi="Calibri" w:cs="Calibri"/>
                <w:sz w:val="18"/>
                <w:szCs w:val="18"/>
                <w:lang w:val="en-US" w:eastAsia="en-US"/>
              </w:rPr>
              <w:t>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1B7B" w:rsidRPr="006F74CC" w:rsidRDefault="00451B7B" w:rsidP="00905175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1B7B" w:rsidRPr="00C02724" w:rsidRDefault="000F40A7" w:rsidP="00C02724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1</w:t>
            </w:r>
            <w:r w:rsidR="00C02724">
              <w:rPr>
                <w:rFonts w:ascii="Calibri" w:hAnsi="Calibri" w:cs="Calibr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1B7B" w:rsidRPr="00C02724" w:rsidRDefault="00C02724" w:rsidP="0092332D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3.700,00</w:t>
            </w:r>
          </w:p>
        </w:tc>
      </w:tr>
      <w:tr w:rsidR="002501A9" w:rsidRPr="006F74CC" w:rsidTr="007654ED">
        <w:trPr>
          <w:trHeight w:val="359"/>
        </w:trPr>
        <w:tc>
          <w:tcPr>
            <w:tcW w:w="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01A9" w:rsidRPr="002501A9" w:rsidRDefault="002501A9" w:rsidP="00561A25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1</w:t>
            </w: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01A9" w:rsidRPr="00746D19" w:rsidRDefault="00746D19" w:rsidP="00746D19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Тамара Живковић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01A9" w:rsidRPr="00746D19" w:rsidRDefault="00746D19" w:rsidP="00905175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01A9" w:rsidRPr="00533131" w:rsidRDefault="002501A9" w:rsidP="00905175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01A9" w:rsidRPr="00746D19" w:rsidRDefault="009813DC" w:rsidP="00905175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501A9" w:rsidRDefault="009813DC" w:rsidP="0092332D">
            <w:pPr>
              <w:jc w:val="right"/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7.300,00</w:t>
            </w:r>
          </w:p>
        </w:tc>
      </w:tr>
      <w:tr w:rsidR="00DE237D" w:rsidRPr="006F74CC" w:rsidTr="007654ED">
        <w:trPr>
          <w:trHeight w:val="359"/>
        </w:trPr>
        <w:tc>
          <w:tcPr>
            <w:tcW w:w="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37D" w:rsidRPr="002501A9" w:rsidRDefault="00DE237D" w:rsidP="00561A25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1</w:t>
            </w: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37D" w:rsidRPr="006F74CC" w:rsidRDefault="00DE237D" w:rsidP="00905175">
            <w:pPr>
              <w:suppressAutoHyphens w:val="0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6F74CC">
              <w:rPr>
                <w:rFonts w:ascii="Calibri" w:hAnsi="Calibri" w:cs="Calibri"/>
                <w:sz w:val="18"/>
                <w:szCs w:val="18"/>
                <w:lang w:val="en-US" w:eastAsia="en-US"/>
              </w:rPr>
              <w:t>Божидар Филиповић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37D" w:rsidRPr="006F74CC" w:rsidRDefault="00DE237D" w:rsidP="00905175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6F74CC">
              <w:rPr>
                <w:rFonts w:ascii="Calibri" w:hAnsi="Calibri" w:cs="Calibri"/>
                <w:sz w:val="18"/>
                <w:szCs w:val="18"/>
                <w:lang w:val="en-US" w:eastAsia="en-US"/>
              </w:rPr>
              <w:t>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37D" w:rsidRPr="006F74CC" w:rsidRDefault="00DE237D" w:rsidP="00905175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37D" w:rsidRPr="006F74CC" w:rsidRDefault="00DE237D" w:rsidP="00905175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21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237D" w:rsidRDefault="00746D19" w:rsidP="0092332D">
            <w:pPr>
              <w:jc w:val="right"/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8.060,00</w:t>
            </w:r>
          </w:p>
        </w:tc>
      </w:tr>
      <w:tr w:rsidR="00DE237D" w:rsidRPr="006F74CC" w:rsidTr="007654ED">
        <w:trPr>
          <w:trHeight w:val="359"/>
        </w:trPr>
        <w:tc>
          <w:tcPr>
            <w:tcW w:w="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37D" w:rsidRPr="002501A9" w:rsidRDefault="00DE237D" w:rsidP="00561A25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1</w:t>
            </w: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37D" w:rsidRPr="006F74CC" w:rsidRDefault="00DE237D" w:rsidP="00905175">
            <w:pPr>
              <w:suppressAutoHyphens w:val="0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6F74CC">
              <w:rPr>
                <w:rFonts w:ascii="Calibri" w:hAnsi="Calibri" w:cs="Calibri"/>
                <w:sz w:val="18"/>
                <w:szCs w:val="18"/>
                <w:lang w:val="en-US" w:eastAsia="en-US"/>
              </w:rPr>
              <w:t>Ивица Милосављевић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37D" w:rsidRPr="006F74CC" w:rsidRDefault="00DE237D" w:rsidP="00905175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6F74CC">
              <w:rPr>
                <w:rFonts w:ascii="Calibri" w:hAnsi="Calibri" w:cs="Calibr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37D" w:rsidRPr="006F74CC" w:rsidRDefault="00DE237D" w:rsidP="00905175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37D" w:rsidRPr="006F74CC" w:rsidRDefault="00DE237D" w:rsidP="00905175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21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237D" w:rsidRDefault="00746D19" w:rsidP="0092332D">
            <w:pPr>
              <w:jc w:val="right"/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8.060,00</w:t>
            </w:r>
          </w:p>
        </w:tc>
      </w:tr>
      <w:tr w:rsidR="00451B7B" w:rsidRPr="006F74CC" w:rsidTr="007654ED">
        <w:trPr>
          <w:trHeight w:val="359"/>
        </w:trPr>
        <w:tc>
          <w:tcPr>
            <w:tcW w:w="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1B7B" w:rsidRPr="006F74CC" w:rsidRDefault="00451B7B" w:rsidP="00561A25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6F74CC">
              <w:rPr>
                <w:rFonts w:ascii="Calibri" w:hAnsi="Calibri" w:cs="Calibri"/>
                <w:sz w:val="18"/>
                <w:szCs w:val="18"/>
                <w:lang w:val="en-US" w:eastAsia="en-US"/>
              </w:rPr>
              <w:t>1</w:t>
            </w:r>
            <w:r w:rsidR="002501A9">
              <w:rPr>
                <w:rFonts w:ascii="Calibri" w:hAnsi="Calibri" w:cs="Calibr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1B7B" w:rsidRPr="006F74CC" w:rsidRDefault="00451B7B" w:rsidP="00905175">
            <w:pPr>
              <w:suppressAutoHyphens w:val="0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6F74CC">
              <w:rPr>
                <w:rFonts w:ascii="Calibri" w:hAnsi="Calibri" w:cs="Calibri"/>
                <w:sz w:val="18"/>
                <w:szCs w:val="18"/>
                <w:lang w:val="en-US" w:eastAsia="en-US"/>
              </w:rPr>
              <w:t>Весна Илић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1B7B" w:rsidRPr="006F74CC" w:rsidRDefault="00451B7B" w:rsidP="00905175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6F74CC">
              <w:rPr>
                <w:rFonts w:ascii="Calibri" w:hAnsi="Calibri" w:cs="Calibri"/>
                <w:sz w:val="18"/>
                <w:szCs w:val="18"/>
                <w:lang w:val="en-US" w:eastAsia="en-US"/>
              </w:rPr>
              <w:t>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1B7B" w:rsidRPr="006F74CC" w:rsidRDefault="00451B7B" w:rsidP="00905175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1B7B" w:rsidRPr="00DE237D" w:rsidRDefault="00DE237D" w:rsidP="00905175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1B7B" w:rsidRPr="00746D19" w:rsidRDefault="00C02724" w:rsidP="00746D19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3</w:t>
            </w:r>
            <w:r w:rsidR="00DE237D">
              <w:rPr>
                <w:rFonts w:ascii="Calibri" w:hAnsi="Calibri" w:cs="Calibri"/>
                <w:sz w:val="18"/>
                <w:szCs w:val="18"/>
                <w:lang w:eastAsia="en-US"/>
              </w:rPr>
              <w:t>.</w:t>
            </w:r>
            <w:r w:rsidR="00746D19">
              <w:rPr>
                <w:rFonts w:ascii="Calibri" w:hAnsi="Calibri" w:cs="Calibri"/>
                <w:sz w:val="18"/>
                <w:szCs w:val="18"/>
                <w:lang w:eastAsia="en-US"/>
              </w:rPr>
              <w:t>300,00</w:t>
            </w:r>
          </w:p>
        </w:tc>
      </w:tr>
      <w:tr w:rsidR="00451B7B" w:rsidRPr="006F74CC" w:rsidTr="007654ED">
        <w:trPr>
          <w:trHeight w:val="359"/>
        </w:trPr>
        <w:tc>
          <w:tcPr>
            <w:tcW w:w="970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1B7B" w:rsidRPr="006F74CC" w:rsidRDefault="00451B7B" w:rsidP="00561A25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6F74CC">
              <w:rPr>
                <w:rFonts w:ascii="Calibri" w:hAnsi="Calibri" w:cs="Calibri"/>
                <w:sz w:val="18"/>
                <w:szCs w:val="18"/>
                <w:lang w:val="en-US" w:eastAsia="en-US"/>
              </w:rPr>
              <w:t>1</w:t>
            </w:r>
            <w:r w:rsidR="002501A9">
              <w:rPr>
                <w:rFonts w:ascii="Calibri" w:hAnsi="Calibri" w:cs="Calibr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1B7B" w:rsidRPr="006F74CC" w:rsidRDefault="00451B7B" w:rsidP="00905175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6F74CC">
              <w:rPr>
                <w:rFonts w:ascii="Calibri" w:hAnsi="Calibri" w:cs="Calibri"/>
                <w:sz w:val="18"/>
                <w:szCs w:val="18"/>
                <w:lang w:eastAsia="en-US"/>
              </w:rPr>
              <w:t>Бобан Рајковић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1B7B" w:rsidRPr="00E37146" w:rsidRDefault="00E37146" w:rsidP="00905175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1B7B" w:rsidRPr="006F74CC" w:rsidRDefault="00451B7B" w:rsidP="00905175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1B7B" w:rsidRPr="006F74CC" w:rsidRDefault="000D4869" w:rsidP="00905175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1B7B" w:rsidRPr="00C02724" w:rsidRDefault="00DE237D" w:rsidP="00C02724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1.</w:t>
            </w:r>
            <w:r w:rsidR="00C02724">
              <w:rPr>
                <w:rFonts w:ascii="Calibri" w:hAnsi="Calibri" w:cs="Calibri"/>
                <w:sz w:val="18"/>
                <w:szCs w:val="18"/>
                <w:lang w:eastAsia="en-US"/>
              </w:rPr>
              <w:t>650,00</w:t>
            </w:r>
          </w:p>
        </w:tc>
      </w:tr>
      <w:tr w:rsidR="00E37146" w:rsidRPr="006F74CC" w:rsidTr="007654ED">
        <w:trPr>
          <w:trHeight w:val="359"/>
        </w:trPr>
        <w:tc>
          <w:tcPr>
            <w:tcW w:w="970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37146" w:rsidRPr="00E37146" w:rsidRDefault="00E37146" w:rsidP="00561A25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1</w:t>
            </w:r>
            <w:r w:rsidR="002501A9">
              <w:rPr>
                <w:rFonts w:ascii="Calibri" w:hAnsi="Calibri" w:cs="Calibr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37146" w:rsidRPr="007654ED" w:rsidRDefault="007654ED" w:rsidP="00905175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Сашка Ивановић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37146" w:rsidRPr="00E37146" w:rsidRDefault="00E37146" w:rsidP="00905175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37146" w:rsidRPr="006F74CC" w:rsidRDefault="00E37146" w:rsidP="00905175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37146" w:rsidRPr="000D4869" w:rsidRDefault="000D4869" w:rsidP="00905175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37146" w:rsidRPr="007654ED" w:rsidRDefault="00746D19" w:rsidP="0092332D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8.060,00</w:t>
            </w:r>
          </w:p>
        </w:tc>
      </w:tr>
      <w:tr w:rsidR="007654ED" w:rsidRPr="006F74CC" w:rsidTr="00F10725">
        <w:trPr>
          <w:trHeight w:val="359"/>
        </w:trPr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54ED" w:rsidRPr="006F74CC" w:rsidRDefault="007654ED" w:rsidP="00561A25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6F74CC">
              <w:rPr>
                <w:rFonts w:ascii="Calibri" w:hAnsi="Calibri" w:cs="Calibri"/>
                <w:sz w:val="18"/>
                <w:szCs w:val="18"/>
                <w:lang w:val="en-US" w:eastAsia="en-US"/>
              </w:rPr>
              <w:t>1</w:t>
            </w:r>
            <w:r w:rsidR="002501A9">
              <w:rPr>
                <w:rFonts w:ascii="Calibri" w:hAnsi="Calibri" w:cs="Calibri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54ED" w:rsidRPr="00746D19" w:rsidRDefault="00746D19" w:rsidP="00905175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Марија Пејаковић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54ED" w:rsidRPr="00E37146" w:rsidRDefault="007654ED" w:rsidP="00905175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54ED" w:rsidRPr="00533131" w:rsidRDefault="007654ED" w:rsidP="00905175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54ED" w:rsidRPr="000D4869" w:rsidRDefault="007654ED" w:rsidP="00905175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4ED" w:rsidRPr="00C02724" w:rsidRDefault="00C02724" w:rsidP="0092332D">
            <w:pPr>
              <w:jc w:val="right"/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7.200,00</w:t>
            </w:r>
          </w:p>
        </w:tc>
      </w:tr>
      <w:tr w:rsidR="007654ED" w:rsidRPr="006F74CC" w:rsidTr="00F10725">
        <w:trPr>
          <w:trHeight w:val="359"/>
        </w:trPr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54ED" w:rsidRPr="006F74CC" w:rsidRDefault="007654ED" w:rsidP="00561A25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1</w:t>
            </w:r>
            <w:r w:rsidR="002501A9">
              <w:rPr>
                <w:rFonts w:ascii="Calibri" w:hAnsi="Calibri" w:cs="Calibri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54ED" w:rsidRPr="00746D19" w:rsidRDefault="00746D19" w:rsidP="00905175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Снежана Стојановић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54ED" w:rsidRPr="00746D19" w:rsidRDefault="00746D19" w:rsidP="00905175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54ED" w:rsidRPr="00533131" w:rsidRDefault="007654ED" w:rsidP="00905175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54ED" w:rsidRPr="00746D19" w:rsidRDefault="00746D19" w:rsidP="00905175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54ED" w:rsidRPr="00C02724" w:rsidRDefault="00C02724" w:rsidP="0092332D">
            <w:pPr>
              <w:jc w:val="right"/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4.800,00</w:t>
            </w:r>
          </w:p>
        </w:tc>
      </w:tr>
      <w:tr w:rsidR="00451B7B" w:rsidRPr="006F74CC" w:rsidTr="007654ED">
        <w:trPr>
          <w:trHeight w:val="359"/>
        </w:trPr>
        <w:tc>
          <w:tcPr>
            <w:tcW w:w="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1B7B" w:rsidRPr="006F74CC" w:rsidRDefault="00E37146" w:rsidP="00905175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1</w:t>
            </w:r>
            <w:r w:rsidR="002501A9">
              <w:rPr>
                <w:rFonts w:ascii="Calibri" w:hAnsi="Calibri" w:cs="Calibri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1B7B" w:rsidRPr="006F74CC" w:rsidRDefault="00451B7B" w:rsidP="00905175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6F74CC">
              <w:rPr>
                <w:rFonts w:ascii="Calibri" w:hAnsi="Calibri" w:cs="Calibri"/>
                <w:sz w:val="18"/>
                <w:szCs w:val="18"/>
                <w:lang w:eastAsia="en-US"/>
              </w:rPr>
              <w:t>Маја Срејић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1B7B" w:rsidRPr="00940492" w:rsidRDefault="00804C15" w:rsidP="00905175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1B7B" w:rsidRPr="006F74CC" w:rsidRDefault="00451B7B" w:rsidP="00905175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1B7B" w:rsidRPr="000D4869" w:rsidRDefault="000D4869" w:rsidP="00905175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1B7B" w:rsidRPr="00C02724" w:rsidRDefault="00C02724" w:rsidP="0092332D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10.300,00</w:t>
            </w:r>
          </w:p>
        </w:tc>
      </w:tr>
      <w:tr w:rsidR="00451B7B" w:rsidRPr="006F74CC" w:rsidTr="007654ED">
        <w:trPr>
          <w:trHeight w:val="359"/>
        </w:trPr>
        <w:tc>
          <w:tcPr>
            <w:tcW w:w="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1B7B" w:rsidRPr="006F74CC" w:rsidRDefault="002501A9" w:rsidP="00905175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1B7B" w:rsidRPr="006F74CC" w:rsidRDefault="00451B7B" w:rsidP="00533131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6F74CC">
              <w:rPr>
                <w:rFonts w:ascii="Calibri" w:hAnsi="Calibri" w:cs="Calibri"/>
                <w:sz w:val="18"/>
                <w:szCs w:val="18"/>
                <w:lang w:eastAsia="en-US"/>
              </w:rPr>
              <w:t xml:space="preserve">Тамара </w:t>
            </w:r>
            <w:r w:rsidR="00533131">
              <w:rPr>
                <w:rFonts w:ascii="Calibri" w:hAnsi="Calibri" w:cs="Calibri"/>
                <w:sz w:val="18"/>
                <w:szCs w:val="18"/>
                <w:lang w:eastAsia="en-US"/>
              </w:rPr>
              <w:t>Јованчевић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1B7B" w:rsidRPr="006F74CC" w:rsidRDefault="00451B7B" w:rsidP="00905175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6F74CC">
              <w:rPr>
                <w:rFonts w:ascii="Calibri" w:hAnsi="Calibri" w:cs="Calibr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1B7B" w:rsidRPr="006F74CC" w:rsidRDefault="00451B7B" w:rsidP="00905175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1B7B" w:rsidRPr="00C02724" w:rsidRDefault="00C02724" w:rsidP="00905175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1B7B" w:rsidRPr="007654ED" w:rsidRDefault="00C02724" w:rsidP="0092332D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2.350,00</w:t>
            </w:r>
          </w:p>
        </w:tc>
      </w:tr>
      <w:tr w:rsidR="00451B7B" w:rsidRPr="006F74CC" w:rsidTr="007654ED">
        <w:trPr>
          <w:trHeight w:val="359"/>
        </w:trPr>
        <w:tc>
          <w:tcPr>
            <w:tcW w:w="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1B7B" w:rsidRPr="006F74CC" w:rsidRDefault="00E37146" w:rsidP="00905175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2</w:t>
            </w:r>
            <w:r w:rsidR="002501A9">
              <w:rPr>
                <w:rFonts w:ascii="Calibri" w:hAnsi="Calibri" w:cs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1B7B" w:rsidRPr="006F74CC" w:rsidRDefault="00451B7B" w:rsidP="00905175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6F74CC">
              <w:rPr>
                <w:rFonts w:ascii="Calibri" w:hAnsi="Calibri" w:cs="Calibri"/>
                <w:sz w:val="18"/>
                <w:szCs w:val="18"/>
                <w:lang w:eastAsia="en-US"/>
              </w:rPr>
              <w:t>Јелена Прокић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1B7B" w:rsidRPr="006F74CC" w:rsidRDefault="00E37146" w:rsidP="00905175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1B7B" w:rsidRPr="006F74CC" w:rsidRDefault="00451B7B" w:rsidP="00905175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1B7B" w:rsidRPr="006F74CC" w:rsidRDefault="007D2530" w:rsidP="00905175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1B7B" w:rsidRPr="006F74CC" w:rsidRDefault="00C02724" w:rsidP="0092332D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1.650,00</w:t>
            </w:r>
          </w:p>
        </w:tc>
      </w:tr>
      <w:tr w:rsidR="00533131" w:rsidRPr="006F74CC" w:rsidTr="007654ED">
        <w:trPr>
          <w:trHeight w:val="359"/>
        </w:trPr>
        <w:tc>
          <w:tcPr>
            <w:tcW w:w="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33131" w:rsidRDefault="00E37146" w:rsidP="00905175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2</w:t>
            </w:r>
            <w:r w:rsidR="002501A9">
              <w:rPr>
                <w:rFonts w:ascii="Calibri" w:hAnsi="Calibri" w:cs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33131" w:rsidRPr="006F74CC" w:rsidRDefault="00533131" w:rsidP="00905175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Маја Милосављевић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33131" w:rsidRPr="006F74CC" w:rsidRDefault="00533131" w:rsidP="00905175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33131" w:rsidRPr="006F74CC" w:rsidRDefault="00533131" w:rsidP="00905175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33131" w:rsidRPr="006F74CC" w:rsidRDefault="007D2530" w:rsidP="00905175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33131" w:rsidRPr="007654ED" w:rsidRDefault="00746D19" w:rsidP="0092332D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8.060,00</w:t>
            </w:r>
          </w:p>
        </w:tc>
      </w:tr>
      <w:tr w:rsidR="00940492" w:rsidRPr="006F74CC" w:rsidTr="007654ED">
        <w:trPr>
          <w:trHeight w:val="359"/>
        </w:trPr>
        <w:tc>
          <w:tcPr>
            <w:tcW w:w="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0492" w:rsidRDefault="00940492" w:rsidP="00905175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22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0492" w:rsidRDefault="00940492" w:rsidP="00940492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Јасмина Игић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0492" w:rsidRDefault="00940492" w:rsidP="00940492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0492" w:rsidRPr="006F74CC" w:rsidRDefault="00940492" w:rsidP="00940492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0492" w:rsidRDefault="00940492" w:rsidP="00940492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0492" w:rsidRDefault="00940492" w:rsidP="00940492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8.060,00</w:t>
            </w:r>
          </w:p>
        </w:tc>
      </w:tr>
      <w:tr w:rsidR="00940492" w:rsidRPr="006F74CC" w:rsidTr="007654ED">
        <w:trPr>
          <w:trHeight w:val="359"/>
        </w:trPr>
        <w:tc>
          <w:tcPr>
            <w:tcW w:w="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0492" w:rsidRDefault="00940492" w:rsidP="00905175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0492" w:rsidRPr="00940492" w:rsidRDefault="00940492" w:rsidP="00940492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Стеван Јовановић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0492" w:rsidRPr="00940492" w:rsidRDefault="00940492" w:rsidP="00940492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0492" w:rsidRPr="006F74CC" w:rsidRDefault="00940492" w:rsidP="00940492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0492" w:rsidRDefault="00940492" w:rsidP="00940492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0492" w:rsidRDefault="00940492" w:rsidP="00940492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10.300,00</w:t>
            </w:r>
          </w:p>
        </w:tc>
      </w:tr>
      <w:tr w:rsidR="00940492" w:rsidRPr="006F74CC" w:rsidTr="007654ED">
        <w:trPr>
          <w:trHeight w:val="359"/>
        </w:trPr>
        <w:tc>
          <w:tcPr>
            <w:tcW w:w="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0492" w:rsidRDefault="00940492" w:rsidP="00905175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24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0492" w:rsidRPr="00CE0277" w:rsidRDefault="00940492" w:rsidP="00940492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Славица Милијевић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0492" w:rsidRPr="00CE0277" w:rsidRDefault="00940492" w:rsidP="00940492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0492" w:rsidRPr="006F74CC" w:rsidRDefault="00940492" w:rsidP="00940492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0492" w:rsidRPr="00CE0277" w:rsidRDefault="00940492" w:rsidP="00940492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0492" w:rsidRPr="00876935" w:rsidRDefault="00940492" w:rsidP="00940492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18.050,00</w:t>
            </w:r>
          </w:p>
        </w:tc>
      </w:tr>
      <w:tr w:rsidR="00940492" w:rsidRPr="006F74CC" w:rsidTr="007654ED">
        <w:trPr>
          <w:trHeight w:val="359"/>
        </w:trPr>
        <w:tc>
          <w:tcPr>
            <w:tcW w:w="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0492" w:rsidRDefault="00940492" w:rsidP="00905175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0492" w:rsidRPr="00746D19" w:rsidRDefault="00940492" w:rsidP="00940492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Данијела Аритоновић Марковић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0492" w:rsidRPr="00746D19" w:rsidRDefault="00940492" w:rsidP="00940492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0492" w:rsidRPr="006F74CC" w:rsidRDefault="00940492" w:rsidP="00940492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0492" w:rsidRPr="00746D19" w:rsidRDefault="00940492" w:rsidP="00940492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0492" w:rsidRPr="00876935" w:rsidRDefault="00940492" w:rsidP="00940492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15.500,00</w:t>
            </w:r>
          </w:p>
        </w:tc>
      </w:tr>
      <w:tr w:rsidR="002501A9" w:rsidRPr="006F74CC" w:rsidTr="007654ED">
        <w:trPr>
          <w:trHeight w:val="359"/>
        </w:trPr>
        <w:tc>
          <w:tcPr>
            <w:tcW w:w="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501A9" w:rsidRDefault="002501A9" w:rsidP="00905175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26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501A9" w:rsidRPr="00CE0277" w:rsidRDefault="002501A9" w:rsidP="00905175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501A9" w:rsidRPr="00CE0277" w:rsidRDefault="002501A9" w:rsidP="00905175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501A9" w:rsidRPr="006F74CC" w:rsidRDefault="002501A9" w:rsidP="00905175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501A9" w:rsidRPr="00CE0277" w:rsidRDefault="002501A9" w:rsidP="00CE0277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501A9" w:rsidRPr="00876935" w:rsidRDefault="002501A9" w:rsidP="0092332D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en-US"/>
              </w:rPr>
            </w:pPr>
          </w:p>
        </w:tc>
      </w:tr>
      <w:tr w:rsidR="00746D19" w:rsidRPr="006F74CC" w:rsidTr="007654ED">
        <w:trPr>
          <w:trHeight w:val="359"/>
        </w:trPr>
        <w:tc>
          <w:tcPr>
            <w:tcW w:w="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6D19" w:rsidRPr="00746D19" w:rsidRDefault="00746D19" w:rsidP="00905175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27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6D19" w:rsidRPr="00746D19" w:rsidRDefault="00746D19" w:rsidP="00905175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6D19" w:rsidRPr="00746D19" w:rsidRDefault="00746D19" w:rsidP="00905175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6D19" w:rsidRPr="006F74CC" w:rsidRDefault="00746D19" w:rsidP="00905175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6D19" w:rsidRPr="00746D19" w:rsidRDefault="00746D19" w:rsidP="00CE0277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6D19" w:rsidRPr="00876935" w:rsidRDefault="00746D19" w:rsidP="0092332D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en-US"/>
              </w:rPr>
            </w:pPr>
          </w:p>
        </w:tc>
      </w:tr>
      <w:tr w:rsidR="00451B7B" w:rsidRPr="006F74CC" w:rsidTr="007654ED">
        <w:trPr>
          <w:trHeight w:val="359"/>
        </w:trPr>
        <w:tc>
          <w:tcPr>
            <w:tcW w:w="74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1B7B" w:rsidRPr="006F74CC" w:rsidRDefault="00E16264" w:rsidP="00905175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Укупно потребна средства месечно</w:t>
            </w:r>
            <w:r w:rsidR="00451B7B" w:rsidRPr="006F74CC">
              <w:rPr>
                <w:rFonts w:ascii="Calibri" w:hAnsi="Calibri" w:cs="Calibri"/>
                <w:sz w:val="18"/>
                <w:szCs w:val="18"/>
                <w:lang w:val="en-US" w:eastAsia="en-US"/>
              </w:rPr>
              <w:t>: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1B7B" w:rsidRPr="00E82323" w:rsidRDefault="00E82323" w:rsidP="00E448E1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188.</w:t>
            </w:r>
            <w:r w:rsidR="00E448E1">
              <w:rPr>
                <w:rFonts w:ascii="Calibri" w:hAnsi="Calibri" w:cs="Calibri"/>
                <w:sz w:val="18"/>
                <w:szCs w:val="18"/>
                <w:lang w:eastAsia="en-US"/>
              </w:rPr>
              <w:t>500</w:t>
            </w: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,00</w:t>
            </w:r>
          </w:p>
        </w:tc>
      </w:tr>
      <w:tr w:rsidR="00451B7B" w:rsidRPr="006F74CC" w:rsidTr="007654ED">
        <w:trPr>
          <w:trHeight w:val="359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B7B" w:rsidRPr="006F74CC" w:rsidRDefault="00451B7B" w:rsidP="00905175">
            <w:pPr>
              <w:suppressAutoHyphens w:val="0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</w:p>
        </w:tc>
        <w:tc>
          <w:tcPr>
            <w:tcW w:w="3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B7B" w:rsidRPr="006F74CC" w:rsidRDefault="00451B7B" w:rsidP="00905175">
            <w:pPr>
              <w:suppressAutoHyphens w:val="0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B7B" w:rsidRPr="006F74CC" w:rsidRDefault="00451B7B" w:rsidP="00905175">
            <w:pPr>
              <w:suppressAutoHyphens w:val="0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</w:p>
        </w:tc>
        <w:tc>
          <w:tcPr>
            <w:tcW w:w="2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B7B" w:rsidRPr="006F74CC" w:rsidRDefault="00451B7B" w:rsidP="00905175">
            <w:pPr>
              <w:suppressAutoHyphens w:val="0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B7B" w:rsidRPr="006F74CC" w:rsidRDefault="00451B7B" w:rsidP="00905175">
            <w:pPr>
              <w:suppressAutoHyphens w:val="0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B7B" w:rsidRPr="006F74CC" w:rsidRDefault="00451B7B" w:rsidP="00905175">
            <w:pPr>
              <w:suppressAutoHyphens w:val="0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</w:p>
        </w:tc>
      </w:tr>
      <w:tr w:rsidR="00451B7B" w:rsidRPr="006F74CC" w:rsidTr="007654ED">
        <w:trPr>
          <w:trHeight w:val="359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B7B" w:rsidRPr="006F74CC" w:rsidRDefault="00451B7B" w:rsidP="00905175">
            <w:pPr>
              <w:suppressAutoHyphens w:val="0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</w:p>
        </w:tc>
        <w:tc>
          <w:tcPr>
            <w:tcW w:w="71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B7B" w:rsidRPr="00E16264" w:rsidRDefault="00E16264" w:rsidP="00A864A7">
            <w:r>
              <w:t>Об</w:t>
            </w:r>
            <w:r w:rsidR="000605C4">
              <w:t>рачун превоза на годишњем нивоу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B7B" w:rsidRPr="00A864A7" w:rsidRDefault="00451B7B" w:rsidP="00A864A7"/>
        </w:tc>
      </w:tr>
      <w:tr w:rsidR="00451B7B" w:rsidRPr="006F74CC" w:rsidTr="007654ED">
        <w:trPr>
          <w:trHeight w:val="359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B7B" w:rsidRPr="006F74CC" w:rsidRDefault="00451B7B" w:rsidP="00905175">
            <w:pPr>
              <w:suppressAutoHyphens w:val="0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</w:p>
        </w:tc>
        <w:tc>
          <w:tcPr>
            <w:tcW w:w="3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B7B" w:rsidRPr="00A864A7" w:rsidRDefault="00451B7B" w:rsidP="00A864A7"/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B7B" w:rsidRPr="00A864A7" w:rsidRDefault="00451B7B" w:rsidP="00A864A7"/>
        </w:tc>
        <w:tc>
          <w:tcPr>
            <w:tcW w:w="2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B7B" w:rsidRPr="00A864A7" w:rsidRDefault="00451B7B" w:rsidP="00A864A7"/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B7B" w:rsidRPr="00A864A7" w:rsidRDefault="00451B7B" w:rsidP="00A864A7"/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B7B" w:rsidRPr="00A864A7" w:rsidRDefault="00451B7B" w:rsidP="00A864A7"/>
        </w:tc>
      </w:tr>
      <w:tr w:rsidR="00451B7B" w:rsidRPr="006F74CC" w:rsidTr="007654ED">
        <w:trPr>
          <w:trHeight w:val="172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B7B" w:rsidRPr="006F74CC" w:rsidRDefault="00451B7B" w:rsidP="00905175">
            <w:pPr>
              <w:suppressAutoHyphens w:val="0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</w:p>
        </w:tc>
        <w:tc>
          <w:tcPr>
            <w:tcW w:w="3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B7B" w:rsidRPr="00E16264" w:rsidRDefault="00E16264" w:rsidP="00A864A7">
            <w:r>
              <w:t>Улупно потребна средства на месесчном нивоу</w:t>
            </w: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6264" w:rsidRDefault="00E16264" w:rsidP="00A864A7">
            <w:r>
              <w:t>Процењеена годишња инфлација</w:t>
            </w:r>
          </w:p>
          <w:p w:rsidR="00451B7B" w:rsidRPr="00A864A7" w:rsidRDefault="00451B7B" w:rsidP="00A864A7"/>
        </w:tc>
        <w:tc>
          <w:tcPr>
            <w:tcW w:w="245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B7B" w:rsidRPr="00A864A7" w:rsidRDefault="00E16264" w:rsidP="00A864A7">
            <w:r>
              <w:t>Укупно потребна средства на годишњем нивоу</w:t>
            </w:r>
          </w:p>
        </w:tc>
      </w:tr>
      <w:tr w:rsidR="00451B7B" w:rsidRPr="006F74CC" w:rsidTr="007654ED">
        <w:trPr>
          <w:trHeight w:val="359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B7B" w:rsidRPr="002A5003" w:rsidRDefault="00451B7B" w:rsidP="00905175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32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1B7B" w:rsidRPr="009813DC" w:rsidRDefault="009813DC" w:rsidP="00E448E1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1</w:t>
            </w:r>
            <w:r w:rsidR="00E448E1">
              <w:rPr>
                <w:rFonts w:ascii="Calibri" w:hAnsi="Calibri" w:cs="Calibri"/>
                <w:sz w:val="18"/>
                <w:szCs w:val="18"/>
                <w:lang w:eastAsia="en-US"/>
              </w:rPr>
              <w:t>8</w:t>
            </w: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8</w:t>
            </w:r>
            <w:r w:rsidR="00E448E1">
              <w:rPr>
                <w:rFonts w:ascii="Calibri" w:hAnsi="Calibri" w:cs="Calibri"/>
                <w:sz w:val="18"/>
                <w:szCs w:val="18"/>
                <w:lang w:eastAsia="en-US"/>
              </w:rPr>
              <w:t>.500</w:t>
            </w: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1B7B" w:rsidRPr="00F70BA6" w:rsidRDefault="00451B7B" w:rsidP="00F70BA6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6F74CC">
              <w:rPr>
                <w:rFonts w:ascii="Calibri" w:hAnsi="Calibri" w:cs="Calibri"/>
                <w:sz w:val="18"/>
                <w:szCs w:val="18"/>
                <w:lang w:val="en-US" w:eastAsia="en-US"/>
              </w:rPr>
              <w:t>1</w:t>
            </w:r>
            <w:r w:rsidR="00F70BA6">
              <w:rPr>
                <w:rFonts w:ascii="Calibri" w:hAnsi="Calibri" w:cs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206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1B7B" w:rsidRPr="00A53DC2" w:rsidRDefault="009813DC" w:rsidP="009813DC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4,9%</w:t>
            </w:r>
            <w:r w:rsidR="00C64E71" w:rsidRPr="00A53DC2">
              <w:rPr>
                <w:rFonts w:ascii="Calibri" w:hAnsi="Calibri" w:cs="Calibri"/>
                <w:sz w:val="18"/>
                <w:szCs w:val="18"/>
                <w:lang w:eastAsia="en-US"/>
              </w:rPr>
              <w:t xml:space="preserve"> 202</w:t>
            </w: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4</w:t>
            </w:r>
            <w:r w:rsidR="00C64E71" w:rsidRPr="00A53DC2">
              <w:rPr>
                <w:rFonts w:ascii="Calibri" w:hAnsi="Calibri" w:cs="Calibri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245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1B7B" w:rsidRPr="00A941A0" w:rsidRDefault="009813DC" w:rsidP="00C64E71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2.000</w:t>
            </w:r>
            <w:r w:rsidR="00A941A0">
              <w:rPr>
                <w:rFonts w:ascii="Calibri" w:hAnsi="Calibri" w:cs="Calibri"/>
                <w:sz w:val="18"/>
                <w:szCs w:val="18"/>
                <w:lang w:eastAsia="en-US"/>
              </w:rPr>
              <w:t>.</w:t>
            </w:r>
            <w:r w:rsidR="00C64E71">
              <w:rPr>
                <w:rFonts w:ascii="Calibri" w:hAnsi="Calibri" w:cs="Calibri"/>
                <w:sz w:val="18"/>
                <w:szCs w:val="18"/>
                <w:lang w:eastAsia="en-US"/>
              </w:rPr>
              <w:t>0</w:t>
            </w:r>
            <w:r w:rsidR="00A941A0">
              <w:rPr>
                <w:rFonts w:ascii="Calibri" w:hAnsi="Calibri" w:cs="Calibri"/>
                <w:sz w:val="18"/>
                <w:szCs w:val="18"/>
                <w:lang w:eastAsia="en-US"/>
              </w:rPr>
              <w:t>00,00</w:t>
            </w:r>
          </w:p>
        </w:tc>
      </w:tr>
      <w:tr w:rsidR="00451B7B" w:rsidRPr="006F74CC" w:rsidTr="00B71127">
        <w:trPr>
          <w:trHeight w:val="10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B7B" w:rsidRPr="006F74CC" w:rsidRDefault="00451B7B" w:rsidP="00905175">
            <w:pPr>
              <w:suppressAutoHyphens w:val="0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</w:p>
        </w:tc>
        <w:tc>
          <w:tcPr>
            <w:tcW w:w="32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1B7B" w:rsidRPr="006F74CC" w:rsidRDefault="00451B7B" w:rsidP="00905175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1B7B" w:rsidRPr="006F74CC" w:rsidRDefault="00451B7B" w:rsidP="00905175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</w:p>
        </w:tc>
        <w:tc>
          <w:tcPr>
            <w:tcW w:w="2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1B7B" w:rsidRPr="00A53DC2" w:rsidRDefault="00451B7B" w:rsidP="004914FD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</w:p>
        </w:tc>
        <w:tc>
          <w:tcPr>
            <w:tcW w:w="2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1B7B" w:rsidRPr="006F74CC" w:rsidRDefault="00451B7B" w:rsidP="004914FD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</w:p>
        </w:tc>
      </w:tr>
    </w:tbl>
    <w:p w:rsidR="00C47AB8" w:rsidRPr="006F74CC" w:rsidRDefault="00C47AB8">
      <w:pPr>
        <w:ind w:firstLine="360"/>
        <w:jc w:val="both"/>
        <w:rPr>
          <w:u w:val="single"/>
        </w:rPr>
      </w:pPr>
    </w:p>
    <w:p w:rsidR="004914FD" w:rsidRPr="006F74CC" w:rsidRDefault="004914FD" w:rsidP="00931800">
      <w:pPr>
        <w:ind w:firstLine="360"/>
        <w:jc w:val="both"/>
        <w:rPr>
          <w:u w:val="single"/>
        </w:rPr>
      </w:pPr>
    </w:p>
    <w:p w:rsidR="004914FD" w:rsidRPr="006F74CC" w:rsidRDefault="004914FD" w:rsidP="00931800">
      <w:pPr>
        <w:ind w:firstLine="360"/>
        <w:jc w:val="both"/>
      </w:pPr>
      <w:r w:rsidRPr="006F74CC">
        <w:t>Укупно потребн</w:t>
      </w:r>
      <w:r w:rsidR="00E16264">
        <w:t>а средства у бруто износу</w:t>
      </w:r>
      <w:r w:rsidRPr="006F74CC">
        <w:t xml:space="preserve"> </w:t>
      </w:r>
      <w:r w:rsidR="007C51A6">
        <w:rPr>
          <w:u w:val="single"/>
        </w:rPr>
        <w:t>2.000</w:t>
      </w:r>
      <w:r w:rsidR="00CE395F">
        <w:rPr>
          <w:u w:val="single"/>
        </w:rPr>
        <w:t>.</w:t>
      </w:r>
      <w:r w:rsidR="00C64E71">
        <w:rPr>
          <w:u w:val="single"/>
        </w:rPr>
        <w:t>0</w:t>
      </w:r>
      <w:r w:rsidR="00CE395F">
        <w:rPr>
          <w:u w:val="single"/>
        </w:rPr>
        <w:t>00</w:t>
      </w:r>
      <w:r w:rsidR="007B21DC">
        <w:rPr>
          <w:u w:val="single"/>
        </w:rPr>
        <w:t>,</w:t>
      </w:r>
      <w:r w:rsidR="00A80C38" w:rsidRPr="00E16264">
        <w:rPr>
          <w:u w:val="single"/>
        </w:rPr>
        <w:t>00</w:t>
      </w:r>
      <w:r w:rsidR="00A80C38" w:rsidRPr="006F74CC">
        <w:t xml:space="preserve"> динара</w:t>
      </w:r>
    </w:p>
    <w:p w:rsidR="004914FD" w:rsidRPr="00FE26DC" w:rsidRDefault="004914FD" w:rsidP="00931800">
      <w:pPr>
        <w:ind w:firstLine="360"/>
        <w:jc w:val="both"/>
        <w:rPr>
          <w:color w:val="FF0000"/>
          <w:u w:val="single"/>
        </w:rPr>
      </w:pPr>
    </w:p>
    <w:p w:rsidR="00FB4438" w:rsidRDefault="00C47AB8" w:rsidP="00931800">
      <w:pPr>
        <w:ind w:firstLine="360"/>
        <w:jc w:val="both"/>
        <w:rPr>
          <w:b/>
          <w:bCs/>
          <w:u w:val="single"/>
        </w:rPr>
      </w:pPr>
      <w:r w:rsidRPr="00E7200D">
        <w:rPr>
          <w:u w:val="single"/>
        </w:rPr>
        <w:t>Економска класификација 416 – Награде запосленима и остали посебни расходи</w:t>
      </w:r>
      <w:r w:rsidR="00D425D6" w:rsidRPr="002A5003">
        <w:rPr>
          <w:u w:val="single"/>
        </w:rPr>
        <w:t xml:space="preserve"> </w:t>
      </w:r>
      <w:r w:rsidR="007C51A6">
        <w:rPr>
          <w:b/>
          <w:bCs/>
          <w:u w:val="single"/>
        </w:rPr>
        <w:t>800.</w:t>
      </w:r>
      <w:r w:rsidR="00CE395F">
        <w:rPr>
          <w:b/>
          <w:bCs/>
          <w:u w:val="single"/>
        </w:rPr>
        <w:t>000</w:t>
      </w:r>
      <w:r w:rsidR="00163479" w:rsidRPr="00E7200D">
        <w:rPr>
          <w:b/>
          <w:bCs/>
          <w:u w:val="single"/>
        </w:rPr>
        <w:t>,00</w:t>
      </w:r>
    </w:p>
    <w:p w:rsidR="00324D40" w:rsidRPr="00F179CB" w:rsidRDefault="00D37D34" w:rsidP="00931800">
      <w:pPr>
        <w:ind w:firstLine="360"/>
        <w:jc w:val="both"/>
      </w:pPr>
      <w:r w:rsidRPr="00BD41A7">
        <w:t xml:space="preserve">Планирана средства у износу од </w:t>
      </w:r>
      <w:r w:rsidR="008D1B57">
        <w:rPr>
          <w:bCs/>
        </w:rPr>
        <w:t>80</w:t>
      </w:r>
      <w:r w:rsidR="007C51A6">
        <w:rPr>
          <w:bCs/>
        </w:rPr>
        <w:t>0</w:t>
      </w:r>
      <w:r w:rsidR="00CE395F">
        <w:rPr>
          <w:bCs/>
        </w:rPr>
        <w:t>.000</w:t>
      </w:r>
      <w:r w:rsidR="001B26A6" w:rsidRPr="001B26A6">
        <w:rPr>
          <w:bCs/>
        </w:rPr>
        <w:t>,00</w:t>
      </w:r>
      <w:r w:rsidR="001B26A6">
        <w:rPr>
          <w:b/>
          <w:bCs/>
        </w:rPr>
        <w:t xml:space="preserve"> </w:t>
      </w:r>
      <w:r w:rsidRPr="00BD41A7">
        <w:t>динара на овој економској класификацији односе се на планиране исплате јубиларних награда . На основу кадровске евиденције установљено је да у 20</w:t>
      </w:r>
      <w:r w:rsidR="00BD41A7">
        <w:t>2</w:t>
      </w:r>
      <w:r w:rsidR="007C51A6">
        <w:t>4</w:t>
      </w:r>
      <w:r w:rsidRPr="00BD41A7">
        <w:t>. години право на јубила</w:t>
      </w:r>
      <w:r w:rsidR="00BD41A7">
        <w:t xml:space="preserve">рну стичу </w:t>
      </w:r>
      <w:r w:rsidR="007C51A6">
        <w:t>2</w:t>
      </w:r>
      <w:r w:rsidR="00BD41A7">
        <w:t xml:space="preserve"> радник</w:t>
      </w:r>
      <w:r w:rsidR="007C51A6">
        <w:t>а</w:t>
      </w:r>
      <w:r w:rsidR="00CE395F">
        <w:t xml:space="preserve"> за 10 година</w:t>
      </w:r>
      <w:r w:rsidR="007C51A6">
        <w:t xml:space="preserve">, </w:t>
      </w:r>
      <w:r w:rsidR="00516951">
        <w:t xml:space="preserve">1 радник за </w:t>
      </w:r>
      <w:r w:rsidR="007C51A6">
        <w:t>2</w:t>
      </w:r>
      <w:r w:rsidR="00516951">
        <w:t>0 година</w:t>
      </w:r>
      <w:r w:rsidR="007C51A6">
        <w:t xml:space="preserve"> и 2 радника за 30 година</w:t>
      </w:r>
      <w:r w:rsidRPr="00BD41A7">
        <w:t xml:space="preserve">. Потребан износ средстава за јубиларне награде утврђен је у складу са чланом 31.ПКУ, на основу запослених радника на дан </w:t>
      </w:r>
      <w:r w:rsidR="00BD41A7">
        <w:t>31.07.20</w:t>
      </w:r>
      <w:r w:rsidR="00B355A6">
        <w:t>2</w:t>
      </w:r>
      <w:r w:rsidR="007C51A6">
        <w:t>3</w:t>
      </w:r>
      <w:r w:rsidRPr="00BD41A7">
        <w:t>.</w:t>
      </w:r>
      <w:r w:rsidR="00BD41A7">
        <w:t xml:space="preserve"> </w:t>
      </w:r>
      <w:r w:rsidRPr="00BD41A7">
        <w:t>године, и познатом просечном платом оствареном у Републици Србији за мај месец 20</w:t>
      </w:r>
      <w:r w:rsidR="00B355A6">
        <w:t>2</w:t>
      </w:r>
      <w:r w:rsidR="007C51A6">
        <w:t>3</w:t>
      </w:r>
      <w:r w:rsidRPr="00BD41A7">
        <w:t>.</w:t>
      </w:r>
      <w:r w:rsidR="00F179CB">
        <w:t>и планираних повећања плата у 2024.години.</w:t>
      </w:r>
    </w:p>
    <w:p w:rsidR="00802884" w:rsidRDefault="00802884" w:rsidP="00931800">
      <w:pPr>
        <w:ind w:firstLine="360"/>
        <w:jc w:val="both"/>
      </w:pPr>
    </w:p>
    <w:p w:rsidR="00802884" w:rsidRPr="00200DA6" w:rsidRDefault="00802884" w:rsidP="00200DA6">
      <w:pPr>
        <w:ind w:firstLine="360"/>
        <w:jc w:val="both"/>
      </w:pPr>
      <w:r w:rsidRPr="00802884">
        <w:t xml:space="preserve">                       Списак за испла</w:t>
      </w:r>
      <w:r w:rsidR="00520170">
        <w:t>ту јубиларних награда за 20</w:t>
      </w:r>
      <w:r w:rsidR="00A827A1">
        <w:t>2</w:t>
      </w:r>
      <w:r w:rsidR="007C51A6">
        <w:t>4</w:t>
      </w:r>
      <w:r w:rsidRPr="00802884">
        <w:t>. годину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3787"/>
        <w:gridCol w:w="2303"/>
        <w:gridCol w:w="2303"/>
      </w:tblGrid>
      <w:tr w:rsidR="00802884" w:rsidRPr="00200830" w:rsidTr="00200830">
        <w:tc>
          <w:tcPr>
            <w:tcW w:w="817" w:type="dxa"/>
            <w:shd w:val="clear" w:color="auto" w:fill="auto"/>
          </w:tcPr>
          <w:p w:rsidR="00802884" w:rsidRPr="006B7B63" w:rsidRDefault="00802884" w:rsidP="00200830">
            <w:r w:rsidRPr="006B7B63">
              <w:t>Р бр</w:t>
            </w:r>
          </w:p>
        </w:tc>
        <w:tc>
          <w:tcPr>
            <w:tcW w:w="3787" w:type="dxa"/>
            <w:shd w:val="clear" w:color="auto" w:fill="auto"/>
          </w:tcPr>
          <w:p w:rsidR="00802884" w:rsidRPr="006B7B63" w:rsidRDefault="00802884" w:rsidP="00200830">
            <w:r w:rsidRPr="006B7B63">
              <w:t>Презиме и име</w:t>
            </w:r>
          </w:p>
        </w:tc>
        <w:tc>
          <w:tcPr>
            <w:tcW w:w="2303" w:type="dxa"/>
            <w:shd w:val="clear" w:color="auto" w:fill="auto"/>
          </w:tcPr>
          <w:p w:rsidR="00802884" w:rsidRPr="006B7B63" w:rsidRDefault="00802884" w:rsidP="00200830">
            <w:pPr>
              <w:jc w:val="center"/>
            </w:pPr>
            <w:r w:rsidRPr="006B7B63">
              <w:t>Јубилеј</w:t>
            </w:r>
          </w:p>
        </w:tc>
        <w:tc>
          <w:tcPr>
            <w:tcW w:w="2303" w:type="dxa"/>
            <w:shd w:val="clear" w:color="auto" w:fill="auto"/>
          </w:tcPr>
          <w:p w:rsidR="00802884" w:rsidRPr="006B7B63" w:rsidRDefault="00802884" w:rsidP="00200830">
            <w:r w:rsidRPr="006B7B63">
              <w:t>Укупно</w:t>
            </w:r>
          </w:p>
        </w:tc>
      </w:tr>
      <w:tr w:rsidR="00F70BA6" w:rsidRPr="00200830" w:rsidTr="00200830">
        <w:tc>
          <w:tcPr>
            <w:tcW w:w="817" w:type="dxa"/>
            <w:shd w:val="clear" w:color="auto" w:fill="auto"/>
          </w:tcPr>
          <w:p w:rsidR="00F70BA6" w:rsidRPr="006B7B63" w:rsidRDefault="00F70BA6" w:rsidP="00200830">
            <w:r w:rsidRPr="006B7B63">
              <w:t>1</w:t>
            </w:r>
          </w:p>
        </w:tc>
        <w:tc>
          <w:tcPr>
            <w:tcW w:w="3787" w:type="dxa"/>
            <w:shd w:val="clear" w:color="auto" w:fill="auto"/>
          </w:tcPr>
          <w:p w:rsidR="00F70BA6" w:rsidRPr="007C51A6" w:rsidRDefault="007C51A6" w:rsidP="00516951">
            <w:r>
              <w:t>Стојадиновић Ђурђија</w:t>
            </w:r>
          </w:p>
        </w:tc>
        <w:tc>
          <w:tcPr>
            <w:tcW w:w="2303" w:type="dxa"/>
            <w:shd w:val="clear" w:color="auto" w:fill="auto"/>
          </w:tcPr>
          <w:p w:rsidR="00F70BA6" w:rsidRPr="002871B2" w:rsidRDefault="00A941A0" w:rsidP="00516951">
            <w:pPr>
              <w:jc w:val="center"/>
            </w:pPr>
            <w:r>
              <w:t>3</w:t>
            </w:r>
            <w:r w:rsidR="00F70BA6" w:rsidRPr="002871B2">
              <w:t>0</w:t>
            </w:r>
          </w:p>
        </w:tc>
        <w:tc>
          <w:tcPr>
            <w:tcW w:w="2303" w:type="dxa"/>
            <w:shd w:val="clear" w:color="auto" w:fill="auto"/>
          </w:tcPr>
          <w:p w:rsidR="00F70BA6" w:rsidRPr="007C51A6" w:rsidRDefault="007C51A6" w:rsidP="00CD1F83">
            <w:pPr>
              <w:jc w:val="right"/>
            </w:pPr>
            <w:r>
              <w:t>245.000,00</w:t>
            </w:r>
          </w:p>
        </w:tc>
      </w:tr>
      <w:tr w:rsidR="007C51A6" w:rsidRPr="00200830" w:rsidTr="00200830">
        <w:tc>
          <w:tcPr>
            <w:tcW w:w="817" w:type="dxa"/>
            <w:shd w:val="clear" w:color="auto" w:fill="auto"/>
          </w:tcPr>
          <w:p w:rsidR="007C51A6" w:rsidRPr="006B7B63" w:rsidRDefault="007C51A6" w:rsidP="00200830">
            <w:r w:rsidRPr="006B7B63">
              <w:t>2</w:t>
            </w:r>
          </w:p>
        </w:tc>
        <w:tc>
          <w:tcPr>
            <w:tcW w:w="3787" w:type="dxa"/>
            <w:shd w:val="clear" w:color="auto" w:fill="auto"/>
          </w:tcPr>
          <w:p w:rsidR="007C51A6" w:rsidRPr="007C51A6" w:rsidRDefault="007C51A6" w:rsidP="00516951">
            <w:r>
              <w:t>Ђурђановић Зорица</w:t>
            </w:r>
          </w:p>
        </w:tc>
        <w:tc>
          <w:tcPr>
            <w:tcW w:w="2303" w:type="dxa"/>
            <w:shd w:val="clear" w:color="auto" w:fill="auto"/>
          </w:tcPr>
          <w:p w:rsidR="007C51A6" w:rsidRPr="002871B2" w:rsidRDefault="007C51A6" w:rsidP="00587771">
            <w:pPr>
              <w:jc w:val="center"/>
            </w:pPr>
            <w:r>
              <w:t>3</w:t>
            </w:r>
            <w:r w:rsidRPr="002871B2">
              <w:t>0</w:t>
            </w:r>
          </w:p>
        </w:tc>
        <w:tc>
          <w:tcPr>
            <w:tcW w:w="2303" w:type="dxa"/>
            <w:shd w:val="clear" w:color="auto" w:fill="auto"/>
          </w:tcPr>
          <w:p w:rsidR="007C51A6" w:rsidRPr="007C51A6" w:rsidRDefault="007C51A6" w:rsidP="00587771">
            <w:pPr>
              <w:jc w:val="right"/>
            </w:pPr>
            <w:r>
              <w:t>245.000,00</w:t>
            </w:r>
          </w:p>
        </w:tc>
      </w:tr>
      <w:tr w:rsidR="00F70BA6" w:rsidRPr="00200830" w:rsidTr="00200830">
        <w:tc>
          <w:tcPr>
            <w:tcW w:w="817" w:type="dxa"/>
            <w:shd w:val="clear" w:color="auto" w:fill="auto"/>
          </w:tcPr>
          <w:p w:rsidR="00F70BA6" w:rsidRPr="006B7B63" w:rsidRDefault="00F70BA6" w:rsidP="00200830">
            <w:r w:rsidRPr="006B7B63">
              <w:t>3</w:t>
            </w:r>
          </w:p>
        </w:tc>
        <w:tc>
          <w:tcPr>
            <w:tcW w:w="3787" w:type="dxa"/>
            <w:shd w:val="clear" w:color="auto" w:fill="auto"/>
          </w:tcPr>
          <w:p w:rsidR="00F70BA6" w:rsidRPr="007C51A6" w:rsidRDefault="007C51A6" w:rsidP="00516951">
            <w:r>
              <w:t>Аритоновић Марковић Данијела</w:t>
            </w:r>
          </w:p>
        </w:tc>
        <w:tc>
          <w:tcPr>
            <w:tcW w:w="2303" w:type="dxa"/>
            <w:shd w:val="clear" w:color="auto" w:fill="auto"/>
          </w:tcPr>
          <w:p w:rsidR="00F70BA6" w:rsidRPr="007C51A6" w:rsidRDefault="007C51A6" w:rsidP="00516951">
            <w:pPr>
              <w:jc w:val="center"/>
            </w:pPr>
            <w:r>
              <w:t>20</w:t>
            </w:r>
          </w:p>
        </w:tc>
        <w:tc>
          <w:tcPr>
            <w:tcW w:w="2303" w:type="dxa"/>
            <w:shd w:val="clear" w:color="auto" w:fill="auto"/>
          </w:tcPr>
          <w:p w:rsidR="00F70BA6" w:rsidRPr="007C51A6" w:rsidRDefault="007C51A6" w:rsidP="00516951">
            <w:pPr>
              <w:jc w:val="right"/>
            </w:pPr>
            <w:r>
              <w:t>150.000,00</w:t>
            </w:r>
          </w:p>
        </w:tc>
      </w:tr>
      <w:tr w:rsidR="00F70BA6" w:rsidRPr="00200830" w:rsidTr="00200830">
        <w:tc>
          <w:tcPr>
            <w:tcW w:w="817" w:type="dxa"/>
            <w:shd w:val="clear" w:color="auto" w:fill="auto"/>
          </w:tcPr>
          <w:p w:rsidR="00F70BA6" w:rsidRPr="006B7B63" w:rsidRDefault="00F70BA6" w:rsidP="00200830">
            <w:r w:rsidRPr="006B7B63">
              <w:t>4</w:t>
            </w:r>
          </w:p>
        </w:tc>
        <w:tc>
          <w:tcPr>
            <w:tcW w:w="3787" w:type="dxa"/>
            <w:shd w:val="clear" w:color="auto" w:fill="auto"/>
          </w:tcPr>
          <w:p w:rsidR="00F70BA6" w:rsidRPr="007C51A6" w:rsidRDefault="007C51A6" w:rsidP="00516951">
            <w:r>
              <w:t>Николић Јовановић Милена</w:t>
            </w:r>
          </w:p>
        </w:tc>
        <w:tc>
          <w:tcPr>
            <w:tcW w:w="2303" w:type="dxa"/>
            <w:shd w:val="clear" w:color="auto" w:fill="auto"/>
          </w:tcPr>
          <w:p w:rsidR="00F70BA6" w:rsidRPr="007C51A6" w:rsidRDefault="007C51A6" w:rsidP="00516951">
            <w:pPr>
              <w:jc w:val="center"/>
            </w:pPr>
            <w:r>
              <w:t>10</w:t>
            </w:r>
          </w:p>
        </w:tc>
        <w:tc>
          <w:tcPr>
            <w:tcW w:w="2303" w:type="dxa"/>
            <w:shd w:val="clear" w:color="auto" w:fill="auto"/>
          </w:tcPr>
          <w:p w:rsidR="00F70BA6" w:rsidRPr="007C51A6" w:rsidRDefault="007C51A6" w:rsidP="007C51A6">
            <w:pPr>
              <w:jc w:val="right"/>
            </w:pPr>
            <w:r>
              <w:t>80.000,00</w:t>
            </w:r>
          </w:p>
        </w:tc>
      </w:tr>
      <w:tr w:rsidR="007C51A6" w:rsidRPr="00200830" w:rsidTr="00200830">
        <w:tc>
          <w:tcPr>
            <w:tcW w:w="817" w:type="dxa"/>
            <w:shd w:val="clear" w:color="auto" w:fill="auto"/>
          </w:tcPr>
          <w:p w:rsidR="007C51A6" w:rsidRPr="007C51A6" w:rsidRDefault="007C51A6" w:rsidP="00200830">
            <w:r>
              <w:t>5</w:t>
            </w:r>
          </w:p>
        </w:tc>
        <w:tc>
          <w:tcPr>
            <w:tcW w:w="3787" w:type="dxa"/>
            <w:shd w:val="clear" w:color="auto" w:fill="auto"/>
          </w:tcPr>
          <w:p w:rsidR="007C51A6" w:rsidRPr="007C51A6" w:rsidRDefault="007C51A6" w:rsidP="00516951">
            <w:r>
              <w:t>Илић Данијела</w:t>
            </w:r>
          </w:p>
        </w:tc>
        <w:tc>
          <w:tcPr>
            <w:tcW w:w="2303" w:type="dxa"/>
            <w:shd w:val="clear" w:color="auto" w:fill="auto"/>
          </w:tcPr>
          <w:p w:rsidR="007C51A6" w:rsidRPr="007C51A6" w:rsidRDefault="007C51A6" w:rsidP="00587771">
            <w:pPr>
              <w:jc w:val="center"/>
            </w:pPr>
            <w:r>
              <w:t>10</w:t>
            </w:r>
          </w:p>
        </w:tc>
        <w:tc>
          <w:tcPr>
            <w:tcW w:w="2303" w:type="dxa"/>
            <w:shd w:val="clear" w:color="auto" w:fill="auto"/>
          </w:tcPr>
          <w:p w:rsidR="007C51A6" w:rsidRPr="007C51A6" w:rsidRDefault="007C51A6" w:rsidP="00587771">
            <w:pPr>
              <w:jc w:val="right"/>
            </w:pPr>
            <w:r>
              <w:t>80.000,00</w:t>
            </w:r>
          </w:p>
        </w:tc>
      </w:tr>
      <w:tr w:rsidR="007C51A6" w:rsidRPr="00200830" w:rsidTr="00200830">
        <w:tc>
          <w:tcPr>
            <w:tcW w:w="817" w:type="dxa"/>
            <w:shd w:val="clear" w:color="auto" w:fill="auto"/>
          </w:tcPr>
          <w:p w:rsidR="007C51A6" w:rsidRDefault="007C51A6" w:rsidP="00200830"/>
        </w:tc>
        <w:tc>
          <w:tcPr>
            <w:tcW w:w="3787" w:type="dxa"/>
            <w:shd w:val="clear" w:color="auto" w:fill="auto"/>
          </w:tcPr>
          <w:p w:rsidR="007C51A6" w:rsidRDefault="007C51A6" w:rsidP="00516951"/>
        </w:tc>
        <w:tc>
          <w:tcPr>
            <w:tcW w:w="2303" w:type="dxa"/>
            <w:shd w:val="clear" w:color="auto" w:fill="auto"/>
          </w:tcPr>
          <w:p w:rsidR="007C51A6" w:rsidRDefault="007C51A6" w:rsidP="00587771">
            <w:pPr>
              <w:jc w:val="center"/>
            </w:pPr>
          </w:p>
        </w:tc>
        <w:tc>
          <w:tcPr>
            <w:tcW w:w="2303" w:type="dxa"/>
            <w:shd w:val="clear" w:color="auto" w:fill="auto"/>
          </w:tcPr>
          <w:p w:rsidR="007C51A6" w:rsidRDefault="007C51A6" w:rsidP="00587771">
            <w:pPr>
              <w:jc w:val="right"/>
            </w:pPr>
            <w:r>
              <w:t>800.000,00</w:t>
            </w:r>
          </w:p>
        </w:tc>
      </w:tr>
    </w:tbl>
    <w:p w:rsidR="00802884" w:rsidRPr="00F179CB" w:rsidRDefault="00802884" w:rsidP="00F179CB">
      <w:pPr>
        <w:jc w:val="both"/>
      </w:pPr>
    </w:p>
    <w:p w:rsidR="002871B2" w:rsidRDefault="00802884" w:rsidP="002871B2">
      <w:pPr>
        <w:suppressAutoHyphens w:val="0"/>
        <w:rPr>
          <w:bCs/>
          <w:lang w:eastAsia="en-US"/>
        </w:rPr>
      </w:pPr>
      <w:r w:rsidRPr="00802884">
        <w:t>Узет је повољнији податак за запосленог у овом случају просек бруто зараде из републике.</w:t>
      </w:r>
      <w:r w:rsidR="002871B2" w:rsidRPr="002A5003">
        <w:rPr>
          <w:bCs/>
          <w:lang w:eastAsia="en-US"/>
        </w:rPr>
        <w:t xml:space="preserve"> </w:t>
      </w:r>
    </w:p>
    <w:p w:rsidR="00FB4438" w:rsidRPr="00977B88" w:rsidRDefault="00FB4438" w:rsidP="00931800">
      <w:pPr>
        <w:ind w:firstLine="360"/>
        <w:jc w:val="both"/>
        <w:rPr>
          <w:color w:val="FF0000"/>
        </w:rPr>
      </w:pPr>
    </w:p>
    <w:tbl>
      <w:tblPr>
        <w:tblW w:w="21249" w:type="dxa"/>
        <w:tblInd w:w="108" w:type="dxa"/>
        <w:tblLook w:val="04A0"/>
      </w:tblPr>
      <w:tblGrid>
        <w:gridCol w:w="12433"/>
        <w:gridCol w:w="2716"/>
        <w:gridCol w:w="936"/>
        <w:gridCol w:w="1416"/>
        <w:gridCol w:w="1256"/>
        <w:gridCol w:w="1236"/>
        <w:gridCol w:w="1256"/>
      </w:tblGrid>
      <w:tr w:rsidR="00905175" w:rsidRPr="00E7200D" w:rsidTr="00977B88">
        <w:trPr>
          <w:trHeight w:val="122"/>
        </w:trPr>
        <w:tc>
          <w:tcPr>
            <w:tcW w:w="1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1B2" w:rsidRPr="00B71127" w:rsidRDefault="002871B2" w:rsidP="00905175">
            <w:pPr>
              <w:suppressAutoHyphens w:val="0"/>
              <w:rPr>
                <w:bCs/>
                <w:lang w:eastAsia="en-US"/>
              </w:rPr>
            </w:pPr>
          </w:p>
          <w:p w:rsidR="00324D40" w:rsidRPr="002871B2" w:rsidRDefault="00324D40" w:rsidP="00977B88">
            <w:pPr>
              <w:suppressAutoHyphens w:val="0"/>
              <w:rPr>
                <w:bCs/>
                <w:lang w:eastAsia="en-US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75" w:rsidRPr="002A5003" w:rsidRDefault="00905175" w:rsidP="00905175">
            <w:pPr>
              <w:suppressAutoHyphens w:val="0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75" w:rsidRPr="002A5003" w:rsidRDefault="00905175" w:rsidP="00905175">
            <w:pPr>
              <w:suppressAutoHyphens w:val="0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75" w:rsidRPr="002A5003" w:rsidRDefault="00905175" w:rsidP="00905175">
            <w:pPr>
              <w:suppressAutoHyphens w:val="0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479" w:rsidRPr="00E7200D" w:rsidRDefault="00163479" w:rsidP="00163479">
            <w:pPr>
              <w:jc w:val="right"/>
              <w:rPr>
                <w:b/>
                <w:bCs/>
              </w:rPr>
            </w:pPr>
            <w:r w:rsidRPr="00E7200D">
              <w:rPr>
                <w:b/>
                <w:bCs/>
              </w:rPr>
              <w:t>67857,00</w:t>
            </w:r>
          </w:p>
          <w:p w:rsidR="00905175" w:rsidRPr="00E7200D" w:rsidRDefault="00905175" w:rsidP="00905175">
            <w:pPr>
              <w:suppressAutoHyphens w:val="0"/>
              <w:jc w:val="right"/>
              <w:rPr>
                <w:b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75" w:rsidRPr="00E7200D" w:rsidRDefault="00905175" w:rsidP="00905175">
            <w:pPr>
              <w:suppressAutoHyphens w:val="0"/>
              <w:rPr>
                <w:b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75" w:rsidRPr="00E7200D" w:rsidRDefault="00905175" w:rsidP="00905175">
            <w:pPr>
              <w:suppressAutoHyphens w:val="0"/>
              <w:rPr>
                <w:b/>
                <w:bCs/>
                <w:sz w:val="18"/>
                <w:szCs w:val="18"/>
                <w:lang w:val="en-US" w:eastAsia="en-US"/>
              </w:rPr>
            </w:pPr>
          </w:p>
        </w:tc>
      </w:tr>
    </w:tbl>
    <w:p w:rsidR="007968E4" w:rsidRPr="00977B88" w:rsidRDefault="007968E4" w:rsidP="002871B2">
      <w:pPr>
        <w:jc w:val="both"/>
        <w:rPr>
          <w:u w:val="single"/>
        </w:rPr>
      </w:pPr>
    </w:p>
    <w:p w:rsidR="00C47AB8" w:rsidRPr="00943AC9" w:rsidRDefault="00C47AB8">
      <w:pPr>
        <w:ind w:firstLine="360"/>
        <w:jc w:val="both"/>
        <w:rPr>
          <w:color w:val="FF0000"/>
          <w:u w:val="single"/>
        </w:rPr>
      </w:pPr>
      <w:r w:rsidRPr="00F43BD2">
        <w:rPr>
          <w:u w:val="single"/>
        </w:rPr>
        <w:t>Економска класификација 421 – Стални трошкови</w:t>
      </w:r>
      <w:r w:rsidR="00F43BD2">
        <w:rPr>
          <w:u w:val="single"/>
        </w:rPr>
        <w:t xml:space="preserve"> </w:t>
      </w:r>
      <w:r w:rsidR="00CC6159">
        <w:rPr>
          <w:b/>
          <w:color w:val="000000"/>
          <w:u w:val="single"/>
        </w:rPr>
        <w:t>4</w:t>
      </w:r>
      <w:r w:rsidR="00943AC9" w:rsidRPr="00EB7B82">
        <w:rPr>
          <w:b/>
          <w:color w:val="000000"/>
          <w:u w:val="single"/>
        </w:rPr>
        <w:t>.</w:t>
      </w:r>
      <w:r w:rsidR="00982E55">
        <w:rPr>
          <w:b/>
          <w:color w:val="000000"/>
          <w:u w:val="single"/>
        </w:rPr>
        <w:t>88</w:t>
      </w:r>
      <w:r w:rsidR="00CC6159">
        <w:rPr>
          <w:b/>
          <w:color w:val="000000"/>
          <w:u w:val="single"/>
        </w:rPr>
        <w:t>5</w:t>
      </w:r>
      <w:r w:rsidR="004F796A">
        <w:rPr>
          <w:b/>
          <w:color w:val="000000"/>
          <w:u w:val="single"/>
        </w:rPr>
        <w:t>.</w:t>
      </w:r>
      <w:r w:rsidR="0067590A">
        <w:rPr>
          <w:b/>
          <w:color w:val="000000"/>
          <w:u w:val="single"/>
        </w:rPr>
        <w:t>0</w:t>
      </w:r>
      <w:r w:rsidR="004F796A">
        <w:rPr>
          <w:b/>
          <w:color w:val="000000"/>
          <w:u w:val="single"/>
        </w:rPr>
        <w:t>00</w:t>
      </w:r>
      <w:r w:rsidR="00943AC9" w:rsidRPr="00EB7B82">
        <w:rPr>
          <w:b/>
          <w:color w:val="000000"/>
          <w:u w:val="single"/>
        </w:rPr>
        <w:t>,00</w:t>
      </w:r>
    </w:p>
    <w:p w:rsidR="00A86F9C" w:rsidRPr="00DF029D" w:rsidRDefault="00A86F9C">
      <w:pPr>
        <w:ind w:firstLine="360"/>
        <w:jc w:val="both"/>
        <w:rPr>
          <w:color w:val="FF0000"/>
          <w:u w:val="single"/>
          <w:lang w:val="sr-Latn-CS"/>
        </w:rPr>
      </w:pPr>
    </w:p>
    <w:p w:rsidR="003D6FC4" w:rsidRPr="00BB05A5" w:rsidRDefault="003D6FC4">
      <w:pPr>
        <w:ind w:firstLine="360"/>
        <w:jc w:val="both"/>
      </w:pPr>
      <w:r w:rsidRPr="00BB05A5">
        <w:t xml:space="preserve">Планирана средства у укупном износу од </w:t>
      </w:r>
      <w:r w:rsidR="00CC6159">
        <w:t>4</w:t>
      </w:r>
      <w:r w:rsidR="00500D4F" w:rsidRPr="002A5003">
        <w:rPr>
          <w:lang w:val="sr-Latn-CS"/>
        </w:rPr>
        <w:t>.</w:t>
      </w:r>
      <w:r w:rsidR="00982E55">
        <w:t>88</w:t>
      </w:r>
      <w:r w:rsidR="00CC6159">
        <w:t>5</w:t>
      </w:r>
      <w:r w:rsidR="0067590A">
        <w:t>.0</w:t>
      </w:r>
      <w:r w:rsidR="004F796A">
        <w:t>00</w:t>
      </w:r>
      <w:r w:rsidR="00943AC9" w:rsidRPr="002A5003">
        <w:rPr>
          <w:lang w:val="sr-Latn-CS"/>
        </w:rPr>
        <w:t>,00</w:t>
      </w:r>
      <w:r w:rsidRPr="00BB05A5">
        <w:t xml:space="preserve"> динара односе се на потребна средства за финансирање следећих сталних трошкова:</w:t>
      </w:r>
    </w:p>
    <w:p w:rsidR="00460F9D" w:rsidRPr="00BB505A" w:rsidRDefault="00460F9D" w:rsidP="00460F9D">
      <w:pPr>
        <w:numPr>
          <w:ilvl w:val="0"/>
          <w:numId w:val="20"/>
        </w:numPr>
        <w:jc w:val="both"/>
      </w:pPr>
      <w:r w:rsidRPr="00BB505A">
        <w:t>4211-Трошкови платног промета</w:t>
      </w:r>
    </w:p>
    <w:p w:rsidR="003D6FC4" w:rsidRDefault="003D6FC4">
      <w:pPr>
        <w:ind w:firstLine="360"/>
        <w:jc w:val="both"/>
      </w:pPr>
      <w:r w:rsidRPr="00BB505A">
        <w:t xml:space="preserve">-трошкови платног промета планирани су у износу од </w:t>
      </w:r>
      <w:r w:rsidR="00982E55">
        <w:rPr>
          <w:u w:val="single"/>
        </w:rPr>
        <w:t>8</w:t>
      </w:r>
      <w:r w:rsidR="004F796A">
        <w:rPr>
          <w:u w:val="single"/>
        </w:rPr>
        <w:t>0.</w:t>
      </w:r>
      <w:r w:rsidR="0067590A">
        <w:rPr>
          <w:u w:val="single"/>
        </w:rPr>
        <w:t>0</w:t>
      </w:r>
      <w:r w:rsidR="004F796A">
        <w:rPr>
          <w:u w:val="single"/>
        </w:rPr>
        <w:t>00</w:t>
      </w:r>
      <w:r w:rsidR="00BD41A7" w:rsidRPr="009F3AD1">
        <w:rPr>
          <w:u w:val="single"/>
        </w:rPr>
        <w:t>,00</w:t>
      </w:r>
      <w:r w:rsidRPr="00BB505A">
        <w:t xml:space="preserve"> динара, </w:t>
      </w:r>
      <w:r w:rsidR="00A625DD" w:rsidRPr="00BB505A">
        <w:t>по јединс</w:t>
      </w:r>
      <w:r w:rsidR="002D4D1C" w:rsidRPr="00BB505A">
        <w:t>твеној тарифи по којој се наплаћују накнаде за ус</w:t>
      </w:r>
      <w:r w:rsidR="00BD41A7">
        <w:t>луге које врши Управа за трезор.</w:t>
      </w:r>
    </w:p>
    <w:p w:rsidR="00D0114C" w:rsidRPr="00D0114C" w:rsidRDefault="00D0114C">
      <w:pPr>
        <w:ind w:firstLine="360"/>
        <w:jc w:val="both"/>
      </w:pPr>
    </w:p>
    <w:p w:rsidR="00460F9D" w:rsidRPr="009F3AD1" w:rsidRDefault="00460F9D" w:rsidP="00460F9D">
      <w:pPr>
        <w:numPr>
          <w:ilvl w:val="0"/>
          <w:numId w:val="20"/>
        </w:numPr>
        <w:jc w:val="both"/>
        <w:rPr>
          <w:color w:val="FF0000"/>
        </w:rPr>
      </w:pPr>
      <w:r w:rsidRPr="00F43BD2">
        <w:lastRenderedPageBreak/>
        <w:t>4212-Енергетске услуге</w:t>
      </w:r>
      <w:r w:rsidR="00BB05A5">
        <w:rPr>
          <w:color w:val="FF0000"/>
        </w:rPr>
        <w:t xml:space="preserve"> </w:t>
      </w:r>
    </w:p>
    <w:p w:rsidR="00A579F1" w:rsidRPr="00BB05A5" w:rsidRDefault="00A579F1" w:rsidP="00A579F1">
      <w:pPr>
        <w:ind w:left="708"/>
        <w:jc w:val="both"/>
      </w:pPr>
      <w:r w:rsidRPr="00BB05A5">
        <w:t>Планиран</w:t>
      </w:r>
      <w:r w:rsidR="00BB05A5">
        <w:t>а средства за ове намене</w:t>
      </w:r>
      <w:r w:rsidRPr="00BB05A5">
        <w:t xml:space="preserve"> </w:t>
      </w:r>
      <w:r w:rsidR="00BB05A5" w:rsidRPr="00BB05A5">
        <w:t>износе</w:t>
      </w:r>
      <w:r w:rsidR="00BB05A5" w:rsidRPr="0096158E">
        <w:rPr>
          <w:u w:val="single"/>
        </w:rPr>
        <w:t xml:space="preserve"> </w:t>
      </w:r>
      <w:r w:rsidR="00A53744" w:rsidRPr="0096158E">
        <w:rPr>
          <w:u w:val="single"/>
        </w:rPr>
        <w:t>3</w:t>
      </w:r>
      <w:r w:rsidR="00516951" w:rsidRPr="0096158E">
        <w:rPr>
          <w:u w:val="single"/>
        </w:rPr>
        <w:t>.</w:t>
      </w:r>
      <w:r w:rsidR="00982E55">
        <w:rPr>
          <w:u w:val="single"/>
        </w:rPr>
        <w:t>6</w:t>
      </w:r>
      <w:r w:rsidR="00A53744" w:rsidRPr="0096158E">
        <w:rPr>
          <w:u w:val="single"/>
        </w:rPr>
        <w:t>00</w:t>
      </w:r>
      <w:r w:rsidR="00516951" w:rsidRPr="0096158E">
        <w:rPr>
          <w:u w:val="single"/>
        </w:rPr>
        <w:t>.</w:t>
      </w:r>
      <w:r w:rsidR="0067590A" w:rsidRPr="0096158E">
        <w:rPr>
          <w:u w:val="single"/>
        </w:rPr>
        <w:t>0</w:t>
      </w:r>
      <w:r w:rsidR="00516951" w:rsidRPr="0096158E">
        <w:rPr>
          <w:u w:val="single"/>
        </w:rPr>
        <w:t>00</w:t>
      </w:r>
      <w:r w:rsidR="00BD41A7" w:rsidRPr="0096158E">
        <w:rPr>
          <w:u w:val="single"/>
        </w:rPr>
        <w:t>,00</w:t>
      </w:r>
      <w:r w:rsidR="00BD41A7" w:rsidRPr="0096158E">
        <w:t xml:space="preserve">  </w:t>
      </w:r>
      <w:r w:rsidRPr="00BB05A5">
        <w:t>динара, и то:</w:t>
      </w:r>
    </w:p>
    <w:p w:rsidR="00851BC0" w:rsidRDefault="003D6FC4" w:rsidP="00851BC0">
      <w:pPr>
        <w:ind w:firstLine="360"/>
        <w:jc w:val="both"/>
      </w:pPr>
      <w:r w:rsidRPr="00FE26DC">
        <w:rPr>
          <w:color w:val="FF0000"/>
        </w:rPr>
        <w:t>-</w:t>
      </w:r>
      <w:r w:rsidRPr="00BB505A">
        <w:t xml:space="preserve">трошкови електричне енергије планирани су у износу од </w:t>
      </w:r>
      <w:r w:rsidR="00982E55">
        <w:t>1.</w:t>
      </w:r>
      <w:r w:rsidR="00977B88">
        <w:t>1</w:t>
      </w:r>
      <w:r w:rsidR="00516951">
        <w:t>0</w:t>
      </w:r>
      <w:r w:rsidR="00DF029D">
        <w:t>0.000</w:t>
      </w:r>
      <w:r w:rsidR="00BD41A7" w:rsidRPr="009F3AD1">
        <w:t>,00</w:t>
      </w:r>
      <w:r w:rsidRPr="00BB505A">
        <w:t xml:space="preserve"> динара на основу стварних потреба утрошка електричне енергије и очекиваног раста </w:t>
      </w:r>
      <w:r w:rsidR="00233358" w:rsidRPr="00BB505A">
        <w:t>инфлације</w:t>
      </w:r>
      <w:r w:rsidRPr="00BB505A">
        <w:t xml:space="preserve"> </w:t>
      </w:r>
      <w:r w:rsidR="00851BC0">
        <w:t>,</w:t>
      </w:r>
    </w:p>
    <w:p w:rsidR="003D6FC4" w:rsidRDefault="003D6FC4">
      <w:pPr>
        <w:ind w:firstLine="360"/>
        <w:jc w:val="both"/>
      </w:pPr>
      <w:r w:rsidRPr="00BB505A">
        <w:t xml:space="preserve"> </w:t>
      </w:r>
      <w:r w:rsidRPr="00516B03">
        <w:t xml:space="preserve">-трошкови грејања планирани су у износу од </w:t>
      </w:r>
      <w:r w:rsidR="00A53744">
        <w:t>2</w:t>
      </w:r>
      <w:r w:rsidR="0067590A">
        <w:t>.</w:t>
      </w:r>
      <w:r w:rsidR="00977B88">
        <w:t>5</w:t>
      </w:r>
      <w:r w:rsidR="00A53744">
        <w:t>00</w:t>
      </w:r>
      <w:r w:rsidR="00516951">
        <w:t>.</w:t>
      </w:r>
      <w:r w:rsidR="0067590A">
        <w:t>0</w:t>
      </w:r>
      <w:r w:rsidR="00516951">
        <w:t>00</w:t>
      </w:r>
      <w:r w:rsidR="00BD41A7" w:rsidRPr="009F3AD1">
        <w:t>,00</w:t>
      </w:r>
      <w:r w:rsidRPr="00516B03">
        <w:rPr>
          <w:b/>
        </w:rPr>
        <w:t xml:space="preserve"> </w:t>
      </w:r>
      <w:r w:rsidRPr="00516B03">
        <w:t>динара</w:t>
      </w:r>
      <w:r w:rsidR="00233358" w:rsidRPr="00516B03">
        <w:rPr>
          <w:i/>
        </w:rPr>
        <w:t xml:space="preserve">, </w:t>
      </w:r>
      <w:r w:rsidR="00233358" w:rsidRPr="00516B03">
        <w:t>за набавку</w:t>
      </w:r>
      <w:r w:rsidR="00233358" w:rsidRPr="00516B03">
        <w:rPr>
          <w:i/>
        </w:rPr>
        <w:t xml:space="preserve"> </w:t>
      </w:r>
      <w:r w:rsidR="00DF029D">
        <w:t xml:space="preserve">90 </w:t>
      </w:r>
      <w:r w:rsidR="00516B03" w:rsidRPr="00516B03">
        <w:t xml:space="preserve">тона угља и </w:t>
      </w:r>
      <w:r w:rsidR="00DF029D">
        <w:t>2</w:t>
      </w:r>
      <w:r w:rsidR="00103DA8">
        <w:t>5</w:t>
      </w:r>
      <w:r w:rsidR="00233358" w:rsidRPr="00516B03">
        <w:t xml:space="preserve"> кубних метара дрва. Школа располаже са четри централна грејања</w:t>
      </w:r>
      <w:r w:rsidR="00645347" w:rsidRPr="00516B03">
        <w:t>, снаге 150-</w:t>
      </w:r>
      <w:r w:rsidR="00645347" w:rsidRPr="00A53DC2">
        <w:t>200 К</w:t>
      </w:r>
      <w:r w:rsidR="00645347" w:rsidRPr="00A53DC2">
        <w:rPr>
          <w:lang w:val="sr-Latn-CS"/>
        </w:rPr>
        <w:t>W</w:t>
      </w:r>
      <w:r w:rsidR="00233358" w:rsidRPr="00A53DC2">
        <w:t xml:space="preserve"> </w:t>
      </w:r>
      <w:r w:rsidR="006D7A19" w:rsidRPr="00A53DC2">
        <w:t>(</w:t>
      </w:r>
      <w:r w:rsidR="00233358" w:rsidRPr="00A53DC2">
        <w:t>Б</w:t>
      </w:r>
      <w:r w:rsidR="00EA224A" w:rsidRPr="00A53DC2">
        <w:t xml:space="preserve">ожевац, Црљенац, Кула и Кобиље). </w:t>
      </w:r>
      <w:r w:rsidR="00645347" w:rsidRPr="00A53DC2">
        <w:t>Количине су утврђене на бази вишегодишње потрошње и к</w:t>
      </w:r>
      <w:r w:rsidR="00BB505A" w:rsidRPr="00A53DC2">
        <w:t xml:space="preserve">ретања цена на тржишту </w:t>
      </w:r>
      <w:r w:rsidR="00C6136E" w:rsidRPr="00A53DC2">
        <w:t>јула</w:t>
      </w:r>
      <w:r w:rsidR="00645347" w:rsidRPr="00A53DC2">
        <w:t xml:space="preserve"> 20</w:t>
      </w:r>
      <w:r w:rsidR="00EA224A" w:rsidRPr="00A53DC2">
        <w:t>2</w:t>
      </w:r>
      <w:r w:rsidR="00982E55">
        <w:t>3</w:t>
      </w:r>
      <w:r w:rsidR="00A8141C" w:rsidRPr="00A53DC2">
        <w:t>.године и увећано за планирану инфлацију за 20</w:t>
      </w:r>
      <w:r w:rsidR="00BD41A7" w:rsidRPr="00A53DC2">
        <w:t>2</w:t>
      </w:r>
      <w:r w:rsidR="00982E55">
        <w:t>4</w:t>
      </w:r>
      <w:r w:rsidR="00A8141C" w:rsidRPr="00A53DC2">
        <w:t>.</w:t>
      </w:r>
    </w:p>
    <w:p w:rsidR="00F179CB" w:rsidRPr="00F179CB" w:rsidRDefault="00F179CB">
      <w:pPr>
        <w:ind w:firstLine="360"/>
        <w:jc w:val="both"/>
      </w:pPr>
    </w:p>
    <w:p w:rsidR="00460F9D" w:rsidRPr="00A53DC2" w:rsidRDefault="00460F9D" w:rsidP="009F3AD1">
      <w:pPr>
        <w:numPr>
          <w:ilvl w:val="0"/>
          <w:numId w:val="20"/>
        </w:numPr>
        <w:jc w:val="both"/>
      </w:pPr>
      <w:r w:rsidRPr="00A53DC2">
        <w:t>4213-Комуналне услуге</w:t>
      </w:r>
      <w:r w:rsidR="009F3AD1" w:rsidRPr="00A53DC2">
        <w:t xml:space="preserve"> </w:t>
      </w:r>
    </w:p>
    <w:p w:rsidR="00D30D6F" w:rsidRDefault="006D7A19">
      <w:pPr>
        <w:ind w:firstLine="360"/>
        <w:jc w:val="both"/>
      </w:pPr>
      <w:r w:rsidRPr="00610FB7">
        <w:rPr>
          <w:i/>
        </w:rPr>
        <w:t>-</w:t>
      </w:r>
      <w:r w:rsidRPr="00610FB7">
        <w:t xml:space="preserve">комуналне услуге планиране су у износу од </w:t>
      </w:r>
      <w:r w:rsidR="00982E55">
        <w:rPr>
          <w:u w:val="single"/>
        </w:rPr>
        <w:t>55</w:t>
      </w:r>
      <w:r w:rsidR="004B7B72" w:rsidRPr="0096158E">
        <w:rPr>
          <w:u w:val="single"/>
        </w:rPr>
        <w:t>0.000</w:t>
      </w:r>
      <w:r w:rsidR="00D30D6F" w:rsidRPr="0096158E">
        <w:rPr>
          <w:u w:val="single"/>
        </w:rPr>
        <w:t>,00</w:t>
      </w:r>
      <w:r w:rsidRPr="00610FB7">
        <w:t xml:space="preserve"> динара</w:t>
      </w:r>
      <w:r w:rsidR="00A52E29" w:rsidRPr="00610FB7">
        <w:t>, и то:</w:t>
      </w:r>
      <w:r w:rsidRPr="00610FB7">
        <w:t xml:space="preserve"> </w:t>
      </w:r>
    </w:p>
    <w:p w:rsidR="00D30D6F" w:rsidRDefault="00D30D6F">
      <w:pPr>
        <w:ind w:firstLine="360"/>
        <w:jc w:val="both"/>
      </w:pPr>
      <w:r>
        <w:t>-</w:t>
      </w:r>
      <w:r w:rsidR="00A52E29" w:rsidRPr="00610FB7">
        <w:t xml:space="preserve">за испоруку воде ЈКП „Чистоћа“ Мало Црниће на бази досадашње потрошње износ од </w:t>
      </w:r>
      <w:r w:rsidR="00982E55">
        <w:t>20</w:t>
      </w:r>
      <w:r w:rsidR="004B7B72">
        <w:t>.000</w:t>
      </w:r>
      <w:r w:rsidRPr="009F3AD1">
        <w:t>,00</w:t>
      </w:r>
      <w:r w:rsidR="00D271D4" w:rsidRPr="00610FB7">
        <w:t xml:space="preserve"> динара </w:t>
      </w:r>
      <w:r w:rsidR="00A52E29" w:rsidRPr="00610FB7">
        <w:t xml:space="preserve"> и </w:t>
      </w:r>
    </w:p>
    <w:p w:rsidR="006D7A19" w:rsidRPr="00441952" w:rsidRDefault="007205DB">
      <w:pPr>
        <w:ind w:firstLine="360"/>
        <w:jc w:val="both"/>
      </w:pPr>
      <w:r>
        <w:t>-</w:t>
      </w:r>
      <w:r w:rsidR="00A52E29" w:rsidRPr="00610FB7">
        <w:t xml:space="preserve">за услуге одношења смећа </w:t>
      </w:r>
      <w:r w:rsidR="00D30D6F">
        <w:t>ЈКП Чистоћа Мало Црниће</w:t>
      </w:r>
      <w:r w:rsidR="00D271D4" w:rsidRPr="00610FB7">
        <w:t xml:space="preserve"> п</w:t>
      </w:r>
      <w:r>
        <w:t>рема броју канти и контејнера (3 контејнера 1100 лит</w:t>
      </w:r>
      <w:r w:rsidR="00C6136E">
        <w:t>-</w:t>
      </w:r>
      <w:r w:rsidR="00982E55">
        <w:t>3</w:t>
      </w:r>
      <w:r w:rsidR="00C6136E">
        <w:t>.</w:t>
      </w:r>
      <w:r w:rsidR="00982E55">
        <w:t>366</w:t>
      </w:r>
      <w:r w:rsidR="00C6136E">
        <w:t>,00 динара</w:t>
      </w:r>
      <w:r>
        <w:t xml:space="preserve"> и 1</w:t>
      </w:r>
      <w:r w:rsidR="00D271D4" w:rsidRPr="00610FB7">
        <w:t xml:space="preserve"> </w:t>
      </w:r>
      <w:r>
        <w:t>канте 12</w:t>
      </w:r>
      <w:r w:rsidR="00D271D4" w:rsidRPr="00610FB7">
        <w:t>0 лит.</w:t>
      </w:r>
      <w:r w:rsidR="00C6136E">
        <w:t>-</w:t>
      </w:r>
      <w:r w:rsidR="00982E55">
        <w:t>814</w:t>
      </w:r>
      <w:r w:rsidR="00C6136E">
        <w:t>,00</w:t>
      </w:r>
      <w:r w:rsidR="00D271D4" w:rsidRPr="00610FB7">
        <w:t>)</w:t>
      </w:r>
      <w:r w:rsidR="00D30D6F">
        <w:t>, у 20</w:t>
      </w:r>
      <w:r w:rsidR="00B355A6">
        <w:t>2</w:t>
      </w:r>
      <w:r w:rsidR="00982E55">
        <w:t>3</w:t>
      </w:r>
      <w:r w:rsidR="00D30D6F">
        <w:t>. години</w:t>
      </w:r>
      <w:r w:rsidR="00D271D4" w:rsidRPr="00610FB7">
        <w:t xml:space="preserve"> износ од </w:t>
      </w:r>
      <w:r w:rsidR="00D30D6F" w:rsidRPr="009F3AD1">
        <w:t>1</w:t>
      </w:r>
      <w:r w:rsidR="00982E55">
        <w:t>30.944</w:t>
      </w:r>
      <w:r w:rsidR="00D30D6F" w:rsidRPr="009F3AD1">
        <w:t>,00</w:t>
      </w:r>
      <w:r w:rsidR="00D271D4" w:rsidRPr="00610FB7">
        <w:t xml:space="preserve"> динара.</w:t>
      </w:r>
      <w:r w:rsidR="00C6136E">
        <w:t xml:space="preserve"> </w:t>
      </w:r>
      <w:r w:rsidR="00C6136E" w:rsidRPr="00A53DC2">
        <w:t xml:space="preserve">Као и за </w:t>
      </w:r>
      <w:r w:rsidR="00982E55" w:rsidRPr="00A53DC2">
        <w:t xml:space="preserve">изношење пепела </w:t>
      </w:r>
      <w:r w:rsidR="00C6136E" w:rsidRPr="00A53DC2">
        <w:t>на основу Уговора са ЈКП ,,Чистоћа'' Мало Црниће</w:t>
      </w:r>
      <w:r w:rsidR="004B7B72" w:rsidRPr="00A53DC2">
        <w:t xml:space="preserve"> </w:t>
      </w:r>
      <w:r w:rsidR="00746686" w:rsidRPr="00A53DC2">
        <w:t xml:space="preserve">и </w:t>
      </w:r>
      <w:r w:rsidR="00982E55" w:rsidRPr="00A53DC2">
        <w:t xml:space="preserve">за чишћење јама </w:t>
      </w:r>
      <w:r w:rsidR="004B7B72" w:rsidRPr="00A53DC2">
        <w:t xml:space="preserve">према </w:t>
      </w:r>
      <w:r w:rsidR="00982E55">
        <w:t>уговору</w:t>
      </w:r>
      <w:r w:rsidR="004B7B72" w:rsidRPr="00A53DC2">
        <w:t xml:space="preserve"> ЈКП </w:t>
      </w:r>
      <w:r w:rsidR="00982E55">
        <w:t>Комуналне службе Пожаревац</w:t>
      </w:r>
      <w:r w:rsidR="00C6136E" w:rsidRPr="00A53DC2">
        <w:t>(</w:t>
      </w:r>
      <w:r w:rsidR="00F75EA0" w:rsidRPr="00A53DC2">
        <w:t>1</w:t>
      </w:r>
      <w:r w:rsidR="00441952">
        <w:t>5</w:t>
      </w:r>
      <w:r w:rsidR="00F75EA0" w:rsidRPr="00A53DC2">
        <w:t xml:space="preserve">.000,00динара по камиону за изношење пепела и </w:t>
      </w:r>
      <w:r w:rsidR="00982E55">
        <w:t>22.545</w:t>
      </w:r>
      <w:r w:rsidR="00F75EA0" w:rsidRPr="00A53DC2">
        <w:t>,00динара по цистерни за пражњење јама)</w:t>
      </w:r>
      <w:r w:rsidR="00441952">
        <w:t>.</w:t>
      </w:r>
    </w:p>
    <w:p w:rsidR="00B4515A" w:rsidRPr="00D30D6F" w:rsidRDefault="00B4515A">
      <w:pPr>
        <w:ind w:firstLine="360"/>
        <w:jc w:val="both"/>
      </w:pPr>
      <w:r w:rsidRPr="00610FB7">
        <w:t xml:space="preserve">-Дератизација централне школе и издвојених оддељења у износу од </w:t>
      </w:r>
      <w:r w:rsidR="00977B88">
        <w:t>5</w:t>
      </w:r>
      <w:r w:rsidR="00944655">
        <w:t>0.000</w:t>
      </w:r>
      <w:r w:rsidR="00D30D6F" w:rsidRPr="009F3AD1">
        <w:t>,00</w:t>
      </w:r>
    </w:p>
    <w:p w:rsidR="00460F9D" w:rsidRPr="00610FB7" w:rsidRDefault="00460F9D" w:rsidP="00460F9D">
      <w:pPr>
        <w:numPr>
          <w:ilvl w:val="0"/>
          <w:numId w:val="20"/>
        </w:numPr>
        <w:jc w:val="both"/>
        <w:rPr>
          <w:i/>
        </w:rPr>
      </w:pPr>
      <w:r w:rsidRPr="00610FB7">
        <w:t>4214-</w:t>
      </w:r>
      <w:r w:rsidR="00D30D6F">
        <w:t xml:space="preserve"> ПТТ </w:t>
      </w:r>
      <w:r w:rsidRPr="00610FB7">
        <w:t xml:space="preserve">Услуге </w:t>
      </w:r>
    </w:p>
    <w:p w:rsidR="0071593B" w:rsidRPr="00610FB7" w:rsidRDefault="006D7A19" w:rsidP="0071593B">
      <w:pPr>
        <w:ind w:firstLine="360"/>
        <w:jc w:val="both"/>
      </w:pPr>
      <w:r w:rsidRPr="00610FB7">
        <w:t>-услуге комуникација планиране су у износу од</w:t>
      </w:r>
      <w:r w:rsidR="00D271D4" w:rsidRPr="00610FB7">
        <w:t xml:space="preserve"> </w:t>
      </w:r>
      <w:r w:rsidR="00890995">
        <w:rPr>
          <w:b/>
          <w:u w:val="single"/>
        </w:rPr>
        <w:t>1</w:t>
      </w:r>
      <w:r w:rsidR="00441952">
        <w:rPr>
          <w:b/>
          <w:u w:val="single"/>
        </w:rPr>
        <w:t>3</w:t>
      </w:r>
      <w:r w:rsidR="004376A0">
        <w:rPr>
          <w:b/>
          <w:u w:val="single"/>
        </w:rPr>
        <w:t>0</w:t>
      </w:r>
      <w:r w:rsidR="00890995">
        <w:rPr>
          <w:b/>
          <w:u w:val="single"/>
        </w:rPr>
        <w:t>.000</w:t>
      </w:r>
      <w:r w:rsidR="00D30D6F">
        <w:rPr>
          <w:b/>
          <w:u w:val="single"/>
        </w:rPr>
        <w:t>,00</w:t>
      </w:r>
      <w:r w:rsidRPr="00610FB7">
        <w:t xml:space="preserve"> динара</w:t>
      </w:r>
      <w:r w:rsidR="00500D4F" w:rsidRPr="00610FB7">
        <w:t xml:space="preserve"> и то</w:t>
      </w:r>
    </w:p>
    <w:p w:rsidR="0071593B" w:rsidRPr="00441952" w:rsidRDefault="0071593B" w:rsidP="002871B2">
      <w:pPr>
        <w:ind w:firstLine="360"/>
        <w:jc w:val="both"/>
      </w:pPr>
      <w:r w:rsidRPr="00610FB7">
        <w:t>Трошко</w:t>
      </w:r>
      <w:r w:rsidR="00977B88">
        <w:t>ви телефона, интернета и поште</w:t>
      </w:r>
      <w:r w:rsidR="0078385D">
        <w:t>.</w:t>
      </w:r>
    </w:p>
    <w:p w:rsidR="00DF2B3E" w:rsidRPr="00610FB7" w:rsidRDefault="00DF2B3E" w:rsidP="0071593B">
      <w:pPr>
        <w:numPr>
          <w:ilvl w:val="0"/>
          <w:numId w:val="20"/>
        </w:numPr>
        <w:jc w:val="both"/>
        <w:rPr>
          <w:i/>
        </w:rPr>
      </w:pPr>
      <w:r w:rsidRPr="00610FB7">
        <w:t xml:space="preserve">4215- Трошкови осигурања </w:t>
      </w:r>
    </w:p>
    <w:p w:rsidR="00114ADB" w:rsidRDefault="00DF2B3E" w:rsidP="00977B88">
      <w:pPr>
        <w:jc w:val="both"/>
      </w:pPr>
      <w:r w:rsidRPr="00610FB7">
        <w:t>Трошкови осигурања планирани су у износу од</w:t>
      </w:r>
      <w:r w:rsidR="00EB6F8B">
        <w:t xml:space="preserve"> </w:t>
      </w:r>
      <w:r w:rsidR="00890995" w:rsidRPr="004376A0">
        <w:rPr>
          <w:b/>
          <w:u w:val="single"/>
        </w:rPr>
        <w:t>5</w:t>
      </w:r>
      <w:r w:rsidR="004376A0" w:rsidRPr="004376A0">
        <w:rPr>
          <w:b/>
          <w:u w:val="single"/>
        </w:rPr>
        <w:t>25</w:t>
      </w:r>
      <w:r w:rsidR="00890995" w:rsidRPr="004376A0">
        <w:rPr>
          <w:b/>
          <w:u w:val="single"/>
        </w:rPr>
        <w:t>.</w:t>
      </w:r>
      <w:r w:rsidR="0067590A" w:rsidRPr="004376A0">
        <w:rPr>
          <w:b/>
          <w:u w:val="single"/>
        </w:rPr>
        <w:t>0</w:t>
      </w:r>
      <w:r w:rsidR="00890995" w:rsidRPr="004376A0">
        <w:rPr>
          <w:b/>
          <w:u w:val="single"/>
        </w:rPr>
        <w:t>00</w:t>
      </w:r>
      <w:r w:rsidR="00D30D6F" w:rsidRPr="004376A0">
        <w:rPr>
          <w:b/>
          <w:u w:val="single"/>
        </w:rPr>
        <w:t>,00</w:t>
      </w:r>
      <w:r w:rsidRPr="00610FB7">
        <w:t xml:space="preserve"> динара по основу осигурања зграда, опре</w:t>
      </w:r>
      <w:r w:rsidR="00977B88">
        <w:t>ме и заполсених.</w:t>
      </w:r>
    </w:p>
    <w:p w:rsidR="00977B88" w:rsidRPr="00977B88" w:rsidRDefault="00977B88" w:rsidP="00977B88">
      <w:pPr>
        <w:jc w:val="both"/>
        <w:rPr>
          <w:i/>
          <w:color w:val="FF0000"/>
        </w:rPr>
      </w:pPr>
    </w:p>
    <w:p w:rsidR="00C47AB8" w:rsidRPr="002E7E84" w:rsidRDefault="00C47AB8">
      <w:pPr>
        <w:ind w:firstLine="360"/>
        <w:jc w:val="both"/>
        <w:rPr>
          <w:u w:val="single"/>
          <w:lang w:val="sr-Latn-CS"/>
        </w:rPr>
      </w:pPr>
      <w:r w:rsidRPr="002E7E84">
        <w:rPr>
          <w:u w:val="single"/>
        </w:rPr>
        <w:t>Економска класификација 422 – Трошкови путовања</w:t>
      </w:r>
      <w:r w:rsidR="002E7E84">
        <w:rPr>
          <w:u w:val="single"/>
        </w:rPr>
        <w:t>-</w:t>
      </w:r>
      <w:r w:rsidR="00D30D6F">
        <w:rPr>
          <w:b/>
          <w:u w:val="single"/>
        </w:rPr>
        <w:t xml:space="preserve"> </w:t>
      </w:r>
      <w:r w:rsidR="005800D2">
        <w:rPr>
          <w:b/>
          <w:u w:val="single"/>
        </w:rPr>
        <w:t>2</w:t>
      </w:r>
      <w:r w:rsidR="0078385D">
        <w:rPr>
          <w:b/>
          <w:u w:val="single"/>
        </w:rPr>
        <w:t>50</w:t>
      </w:r>
      <w:r w:rsidR="0067590A">
        <w:rPr>
          <w:b/>
          <w:u w:val="single"/>
        </w:rPr>
        <w:t>.0</w:t>
      </w:r>
      <w:r w:rsidR="005800D2">
        <w:rPr>
          <w:b/>
          <w:u w:val="single"/>
        </w:rPr>
        <w:t>00</w:t>
      </w:r>
      <w:r w:rsidR="00D30D6F">
        <w:rPr>
          <w:b/>
          <w:u w:val="single"/>
        </w:rPr>
        <w:t>,00</w:t>
      </w:r>
    </w:p>
    <w:p w:rsidR="00A86F9C" w:rsidRPr="00FE26DC" w:rsidRDefault="00A86F9C">
      <w:pPr>
        <w:ind w:firstLine="360"/>
        <w:jc w:val="both"/>
        <w:rPr>
          <w:color w:val="FF0000"/>
          <w:u w:val="single"/>
          <w:lang w:val="sr-Latn-CS"/>
        </w:rPr>
      </w:pPr>
    </w:p>
    <w:p w:rsidR="00C47AB8" w:rsidRPr="002E7E84" w:rsidRDefault="006D7A19">
      <w:pPr>
        <w:ind w:firstLine="360"/>
        <w:jc w:val="both"/>
      </w:pPr>
      <w:r w:rsidRPr="002E7E84">
        <w:t xml:space="preserve">Планирана средства у укупном износу од </w:t>
      </w:r>
      <w:r w:rsidR="005800D2">
        <w:rPr>
          <w:u w:val="single"/>
        </w:rPr>
        <w:t>2</w:t>
      </w:r>
      <w:r w:rsidR="0078385D">
        <w:rPr>
          <w:u w:val="single"/>
        </w:rPr>
        <w:t>50</w:t>
      </w:r>
      <w:r w:rsidR="004376A0">
        <w:rPr>
          <w:u w:val="single"/>
        </w:rPr>
        <w:t>.</w:t>
      </w:r>
      <w:r w:rsidR="0067590A">
        <w:rPr>
          <w:u w:val="single"/>
        </w:rPr>
        <w:t>0</w:t>
      </w:r>
      <w:r w:rsidR="005800D2">
        <w:rPr>
          <w:u w:val="single"/>
        </w:rPr>
        <w:t>00</w:t>
      </w:r>
      <w:r w:rsidR="00D30D6F" w:rsidRPr="00D30D6F">
        <w:rPr>
          <w:u w:val="single"/>
        </w:rPr>
        <w:t>,00</w:t>
      </w:r>
      <w:r w:rsidR="00D30D6F">
        <w:rPr>
          <w:u w:val="single"/>
        </w:rPr>
        <w:t xml:space="preserve"> </w:t>
      </w:r>
      <w:r w:rsidRPr="002E7E84">
        <w:t>динара односе се на потребна средства за финансирање:</w:t>
      </w:r>
    </w:p>
    <w:p w:rsidR="00460F9D" w:rsidRPr="000A1E68" w:rsidRDefault="00460F9D" w:rsidP="0021138F">
      <w:pPr>
        <w:ind w:left="1068"/>
        <w:jc w:val="both"/>
      </w:pPr>
      <w:r w:rsidRPr="000A1E68">
        <w:t>4221-Трошкови службених путовања у земљи</w:t>
      </w:r>
    </w:p>
    <w:p w:rsidR="00BD6B39" w:rsidRPr="00295D81" w:rsidRDefault="0021138F" w:rsidP="00BD6B39">
      <w:pPr>
        <w:jc w:val="both"/>
      </w:pPr>
      <w:r>
        <w:t>Т</w:t>
      </w:r>
      <w:r w:rsidR="006D7A19" w:rsidRPr="000A1E68">
        <w:t xml:space="preserve">рошкова службеног путовања у земљи у износу од </w:t>
      </w:r>
      <w:r w:rsidR="00890995">
        <w:rPr>
          <w:u w:val="single"/>
        </w:rPr>
        <w:t>80.</w:t>
      </w:r>
      <w:r w:rsidR="0067590A">
        <w:rPr>
          <w:u w:val="single"/>
        </w:rPr>
        <w:t>0</w:t>
      </w:r>
      <w:r w:rsidR="00EB6F8B">
        <w:rPr>
          <w:u w:val="single"/>
        </w:rPr>
        <w:t>00</w:t>
      </w:r>
      <w:r w:rsidR="00D30D6F" w:rsidRPr="00F3553F">
        <w:rPr>
          <w:u w:val="single"/>
        </w:rPr>
        <w:t>,00</w:t>
      </w:r>
      <w:r w:rsidR="006D7A19" w:rsidRPr="000A1E68">
        <w:t xml:space="preserve"> </w:t>
      </w:r>
      <w:r w:rsidR="00114ADB" w:rsidRPr="000A1E68">
        <w:t xml:space="preserve"> </w:t>
      </w:r>
      <w:r w:rsidR="006D7A19" w:rsidRPr="000A1E68">
        <w:t>динара</w:t>
      </w:r>
      <w:r w:rsidR="00BD6B39" w:rsidRPr="000A1E68">
        <w:t>, планирана средства намењена</w:t>
      </w:r>
      <w:r w:rsidR="007205DB">
        <w:t xml:space="preserve"> су</w:t>
      </w:r>
      <w:r w:rsidR="00BD6B39" w:rsidRPr="000A1E68">
        <w:t xml:space="preserve"> за исплату трошков</w:t>
      </w:r>
      <w:r w:rsidR="00E94B29">
        <w:t>a</w:t>
      </w:r>
      <w:r w:rsidR="00BD6B39" w:rsidRPr="000A1E68">
        <w:t xml:space="preserve"> коришћења јавн</w:t>
      </w:r>
      <w:r w:rsidR="0049621C" w:rsidRPr="000A1E68">
        <w:t>ог превоза приликом путовања (</w:t>
      </w:r>
      <w:r w:rsidR="00F179CB">
        <w:t>2</w:t>
      </w:r>
      <w:r w:rsidR="0049621C" w:rsidRPr="000A1E68">
        <w:t>0</w:t>
      </w:r>
      <w:r w:rsidR="00BD6B39" w:rsidRPr="000A1E68">
        <w:t>.000</w:t>
      </w:r>
      <w:r w:rsidR="007205DB">
        <w:t>,00</w:t>
      </w:r>
      <w:r w:rsidR="00BD6B39" w:rsidRPr="000A1E68">
        <w:t xml:space="preserve"> динара), накнаду за употребу сопственог возила (</w:t>
      </w:r>
      <w:r w:rsidR="00890995">
        <w:t>20</w:t>
      </w:r>
      <w:r w:rsidR="00BD6B39" w:rsidRPr="000A1E68">
        <w:t>.000</w:t>
      </w:r>
      <w:r w:rsidR="007205DB">
        <w:t>,00</w:t>
      </w:r>
      <w:r w:rsidR="00BD6B39" w:rsidRPr="000A1E68">
        <w:t xml:space="preserve"> динара)</w:t>
      </w:r>
      <w:r w:rsidR="00D30D6F">
        <w:t xml:space="preserve"> и трошко</w:t>
      </w:r>
      <w:r w:rsidR="00B11998">
        <w:t>ви смештаја на службеном путу (</w:t>
      </w:r>
      <w:r w:rsidR="00295D81">
        <w:t>4</w:t>
      </w:r>
      <w:r w:rsidR="00D30D6F">
        <w:t>0.</w:t>
      </w:r>
      <w:r w:rsidR="0067590A">
        <w:t>0</w:t>
      </w:r>
      <w:r w:rsidR="00D30D6F">
        <w:t>00,00 динара)</w:t>
      </w:r>
      <w:r w:rsidR="00BD6B39" w:rsidRPr="000A1E68">
        <w:t xml:space="preserve">. </w:t>
      </w:r>
    </w:p>
    <w:p w:rsidR="00D51737" w:rsidRPr="000A1E68" w:rsidRDefault="00BD6B39" w:rsidP="0021138F">
      <w:pPr>
        <w:ind w:left="1068"/>
        <w:jc w:val="both"/>
      </w:pPr>
      <w:r w:rsidRPr="000A1E68">
        <w:t>4223-Трошкови путовања у оквиру редовног рада</w:t>
      </w:r>
    </w:p>
    <w:p w:rsidR="00D30D6F" w:rsidRDefault="0021138F" w:rsidP="0021138F">
      <w:pPr>
        <w:jc w:val="both"/>
      </w:pPr>
      <w:r>
        <w:t>Т</w:t>
      </w:r>
      <w:r w:rsidR="006D7A19" w:rsidRPr="000A1E68">
        <w:t xml:space="preserve">рошкови путовања у оквиру редовног рада у износу од </w:t>
      </w:r>
      <w:r w:rsidR="005800D2">
        <w:rPr>
          <w:u w:val="single"/>
        </w:rPr>
        <w:t>1</w:t>
      </w:r>
      <w:r w:rsidR="0078385D">
        <w:rPr>
          <w:u w:val="single"/>
        </w:rPr>
        <w:t>70</w:t>
      </w:r>
      <w:r w:rsidR="0067590A">
        <w:rPr>
          <w:u w:val="single"/>
        </w:rPr>
        <w:t>.0</w:t>
      </w:r>
      <w:r w:rsidR="005800D2">
        <w:rPr>
          <w:u w:val="single"/>
        </w:rPr>
        <w:t>00</w:t>
      </w:r>
      <w:r w:rsidR="00D30D6F">
        <w:rPr>
          <w:u w:val="single"/>
        </w:rPr>
        <w:t>,00</w:t>
      </w:r>
      <w:r w:rsidR="006D7A19" w:rsidRPr="000A1E68">
        <w:t xml:space="preserve"> динара,</w:t>
      </w:r>
      <w:r w:rsidR="00BD6B39" w:rsidRPr="000A1E68">
        <w:t xml:space="preserve"> планирана средства намењена </w:t>
      </w:r>
      <w:r w:rsidR="007205DB">
        <w:t xml:space="preserve">су </w:t>
      </w:r>
      <w:r w:rsidR="00BD6B39" w:rsidRPr="000A1E68">
        <w:t xml:space="preserve">за покриће трошкова превоза у јавном </w:t>
      </w:r>
      <w:r w:rsidR="0049621C" w:rsidRPr="000A1E68">
        <w:t>саобраћају, трошкова путовања (</w:t>
      </w:r>
      <w:r w:rsidR="00B27E1E">
        <w:t>4</w:t>
      </w:r>
      <w:r w:rsidR="00BD6B39" w:rsidRPr="000A1E68">
        <w:t>0.000</w:t>
      </w:r>
      <w:r w:rsidR="00A76F16">
        <w:t>,00</w:t>
      </w:r>
      <w:r w:rsidR="00BD6B39" w:rsidRPr="000A1E68">
        <w:t xml:space="preserve"> динара) и накнаде за коришћење сопственог возила </w:t>
      </w:r>
      <w:r w:rsidR="00B27E1E">
        <w:t>1</w:t>
      </w:r>
      <w:r w:rsidR="0078385D">
        <w:t>30</w:t>
      </w:r>
      <w:r w:rsidR="00890995">
        <w:t>.</w:t>
      </w:r>
      <w:r w:rsidR="0067590A">
        <w:t>0</w:t>
      </w:r>
      <w:r w:rsidR="005800D2">
        <w:t>00</w:t>
      </w:r>
      <w:r w:rsidR="00A76F16" w:rsidRPr="00F3553F">
        <w:t>,00</w:t>
      </w:r>
      <w:r w:rsidR="009D3618" w:rsidRPr="000A1E68">
        <w:t xml:space="preserve"> динара</w:t>
      </w:r>
      <w:r w:rsidR="00BB1450">
        <w:t xml:space="preserve"> (наведени трошкови  се односе на трошкове директора, трошкове одласка административног радника - шефа рачуноводства до Пожаревца у Трезор, трошкове наставника ради одласка на такмичења, дежурства на Завршном испиту, школске манифестације, трошкове домара и др.....)</w:t>
      </w:r>
      <w:r w:rsidR="00653960" w:rsidRPr="000A1E68">
        <w:t>.</w:t>
      </w:r>
      <w:r w:rsidR="00BB1450">
        <w:t xml:space="preserve"> </w:t>
      </w:r>
    </w:p>
    <w:p w:rsidR="00977B88" w:rsidRPr="00977B88" w:rsidRDefault="00977B88" w:rsidP="0021138F">
      <w:pPr>
        <w:jc w:val="both"/>
      </w:pPr>
    </w:p>
    <w:p w:rsidR="00515B2E" w:rsidRDefault="00515B2E" w:rsidP="0021138F">
      <w:pPr>
        <w:jc w:val="both"/>
      </w:pPr>
    </w:p>
    <w:p w:rsidR="00D0114C" w:rsidRDefault="00D0114C" w:rsidP="0021138F">
      <w:pPr>
        <w:jc w:val="both"/>
      </w:pPr>
    </w:p>
    <w:p w:rsidR="00D0114C" w:rsidRDefault="00D0114C" w:rsidP="0021138F">
      <w:pPr>
        <w:jc w:val="both"/>
      </w:pPr>
    </w:p>
    <w:p w:rsidR="00851BC0" w:rsidRPr="00851BC0" w:rsidRDefault="00851BC0" w:rsidP="0021138F">
      <w:pPr>
        <w:jc w:val="both"/>
      </w:pPr>
    </w:p>
    <w:p w:rsidR="00D0114C" w:rsidRPr="00D0114C" w:rsidRDefault="00D0114C" w:rsidP="0021138F">
      <w:pPr>
        <w:jc w:val="both"/>
      </w:pPr>
    </w:p>
    <w:p w:rsidR="00C47AB8" w:rsidRPr="00064A68" w:rsidRDefault="00C47AB8">
      <w:pPr>
        <w:ind w:firstLine="360"/>
        <w:jc w:val="both"/>
        <w:rPr>
          <w:u w:val="single"/>
          <w:lang w:val="sr-Latn-CS"/>
        </w:rPr>
      </w:pPr>
      <w:r w:rsidRPr="00CB271D">
        <w:rPr>
          <w:u w:val="single"/>
        </w:rPr>
        <w:lastRenderedPageBreak/>
        <w:t>Економска класификација 423 – Услуге по уговору</w:t>
      </w:r>
      <w:r w:rsidR="00CB271D">
        <w:rPr>
          <w:u w:val="single"/>
        </w:rPr>
        <w:t xml:space="preserve"> </w:t>
      </w:r>
      <w:r w:rsidR="00CB271D" w:rsidRPr="00064A68">
        <w:rPr>
          <w:u w:val="single"/>
        </w:rPr>
        <w:t>-</w:t>
      </w:r>
      <w:r w:rsidR="0078385D">
        <w:rPr>
          <w:b/>
          <w:u w:val="single"/>
        </w:rPr>
        <w:t>8</w:t>
      </w:r>
      <w:r w:rsidR="004673B3">
        <w:rPr>
          <w:b/>
          <w:u w:val="single"/>
        </w:rPr>
        <w:t>7</w:t>
      </w:r>
      <w:r w:rsidR="00F96E38">
        <w:rPr>
          <w:b/>
          <w:u w:val="single"/>
        </w:rPr>
        <w:t>0</w:t>
      </w:r>
      <w:r w:rsidR="00890995">
        <w:rPr>
          <w:b/>
          <w:u w:val="single"/>
        </w:rPr>
        <w:t>.000</w:t>
      </w:r>
      <w:r w:rsidR="0021138F" w:rsidRPr="00064A68">
        <w:rPr>
          <w:b/>
          <w:u w:val="single"/>
        </w:rPr>
        <w:t>,00 динара</w:t>
      </w:r>
    </w:p>
    <w:p w:rsidR="00D51737" w:rsidRPr="00064A68" w:rsidRDefault="00D51737">
      <w:pPr>
        <w:ind w:firstLine="360"/>
        <w:jc w:val="both"/>
        <w:rPr>
          <w:u w:val="single"/>
          <w:lang w:val="sr-Latn-CS"/>
        </w:rPr>
      </w:pPr>
    </w:p>
    <w:p w:rsidR="00B13B6E" w:rsidRPr="00B13B6E" w:rsidRDefault="00114ADB" w:rsidP="00B13B6E">
      <w:pPr>
        <w:ind w:firstLine="360"/>
        <w:jc w:val="both"/>
      </w:pPr>
      <w:r w:rsidRPr="00CB271D">
        <w:t xml:space="preserve">Планирана средства на овој економској класификацији у износу од </w:t>
      </w:r>
      <w:r w:rsidR="0078385D">
        <w:rPr>
          <w:u w:val="single"/>
        </w:rPr>
        <w:t>8</w:t>
      </w:r>
      <w:r w:rsidR="004673B3">
        <w:rPr>
          <w:u w:val="single"/>
        </w:rPr>
        <w:t>7</w:t>
      </w:r>
      <w:r w:rsidR="00F96E38">
        <w:rPr>
          <w:u w:val="single"/>
        </w:rPr>
        <w:t>0</w:t>
      </w:r>
      <w:r w:rsidR="00890995">
        <w:rPr>
          <w:u w:val="single"/>
        </w:rPr>
        <w:t>.00</w:t>
      </w:r>
      <w:r w:rsidR="00146589">
        <w:rPr>
          <w:u w:val="single"/>
        </w:rPr>
        <w:t>,00</w:t>
      </w:r>
      <w:r w:rsidRPr="00CB271D">
        <w:t xml:space="preserve"> динара односе се на расходе:</w:t>
      </w:r>
    </w:p>
    <w:p w:rsidR="006E1F57" w:rsidRPr="006C6FAC" w:rsidRDefault="006E1F57" w:rsidP="006E1F57">
      <w:pPr>
        <w:numPr>
          <w:ilvl w:val="0"/>
          <w:numId w:val="20"/>
        </w:numPr>
        <w:jc w:val="both"/>
      </w:pPr>
      <w:r w:rsidRPr="006C6FAC">
        <w:t>4232-Компјутерске услуге</w:t>
      </w:r>
      <w:r w:rsidR="00845C21">
        <w:t xml:space="preserve"> </w:t>
      </w:r>
      <w:r w:rsidR="0021138F" w:rsidRPr="0096158E">
        <w:rPr>
          <w:u w:val="single"/>
        </w:rPr>
        <w:t>1</w:t>
      </w:r>
      <w:r w:rsidR="00D440B7">
        <w:rPr>
          <w:u w:val="single"/>
        </w:rPr>
        <w:t>60</w:t>
      </w:r>
      <w:r w:rsidR="00845C21" w:rsidRPr="0096158E">
        <w:rPr>
          <w:u w:val="single"/>
        </w:rPr>
        <w:t>.</w:t>
      </w:r>
      <w:r w:rsidR="0067590A" w:rsidRPr="0096158E">
        <w:rPr>
          <w:u w:val="single"/>
        </w:rPr>
        <w:t>0</w:t>
      </w:r>
      <w:r w:rsidR="005800D2" w:rsidRPr="0096158E">
        <w:rPr>
          <w:u w:val="single"/>
        </w:rPr>
        <w:t>00</w:t>
      </w:r>
      <w:r w:rsidR="00845C21" w:rsidRPr="0096158E">
        <w:rPr>
          <w:u w:val="single"/>
        </w:rPr>
        <w:t>,00</w:t>
      </w:r>
    </w:p>
    <w:p w:rsidR="002717E3" w:rsidRPr="00977B88" w:rsidRDefault="0021138F" w:rsidP="00B2514E">
      <w:pPr>
        <w:jc w:val="both"/>
      </w:pPr>
      <w:r>
        <w:t xml:space="preserve">За </w:t>
      </w:r>
      <w:r w:rsidR="00BE1A1B" w:rsidRPr="006C6FAC">
        <w:t xml:space="preserve">компјутерске </w:t>
      </w:r>
      <w:r w:rsidR="00BE1A1B" w:rsidRPr="00A53DC2">
        <w:t>услуге у износу од</w:t>
      </w:r>
      <w:r w:rsidR="00D51737" w:rsidRPr="00A53DC2">
        <w:t xml:space="preserve"> </w:t>
      </w:r>
      <w:r w:rsidR="00EB6F8B" w:rsidRPr="00A53DC2">
        <w:rPr>
          <w:u w:val="single"/>
        </w:rPr>
        <w:t>1</w:t>
      </w:r>
      <w:r w:rsidR="00D440B7">
        <w:rPr>
          <w:u w:val="single"/>
        </w:rPr>
        <w:t>60</w:t>
      </w:r>
      <w:r w:rsidR="00A05241" w:rsidRPr="00A53DC2">
        <w:rPr>
          <w:u w:val="single"/>
        </w:rPr>
        <w:t>.</w:t>
      </w:r>
      <w:r w:rsidR="0067590A" w:rsidRPr="00A53DC2">
        <w:rPr>
          <w:u w:val="single"/>
        </w:rPr>
        <w:t>0</w:t>
      </w:r>
      <w:r w:rsidR="00604712" w:rsidRPr="00A53DC2">
        <w:rPr>
          <w:u w:val="single"/>
        </w:rPr>
        <w:t>00</w:t>
      </w:r>
      <w:r w:rsidR="00A05241" w:rsidRPr="00A53DC2">
        <w:rPr>
          <w:u w:val="single"/>
        </w:rPr>
        <w:t>,00</w:t>
      </w:r>
      <w:r w:rsidR="00D51737" w:rsidRPr="00A53DC2">
        <w:t xml:space="preserve"> </w:t>
      </w:r>
      <w:r w:rsidR="00BE1A1B" w:rsidRPr="00A53DC2">
        <w:t>динара,</w:t>
      </w:r>
      <w:r w:rsidR="00600760" w:rsidRPr="00A53DC2">
        <w:t xml:space="preserve"> планирају се средства за одржавање </w:t>
      </w:r>
      <w:r w:rsidR="002717E3" w:rsidRPr="00A53DC2">
        <w:t>рачунара</w:t>
      </w:r>
      <w:r w:rsidR="00A70FDB" w:rsidRPr="00A53DC2">
        <w:t xml:space="preserve"> у складу са посте</w:t>
      </w:r>
      <w:r w:rsidR="00265B2A" w:rsidRPr="00A53DC2">
        <w:t>јећим уговор</w:t>
      </w:r>
      <w:r w:rsidR="00FC1F42">
        <w:t>и</w:t>
      </w:r>
      <w:r w:rsidR="00D440B7">
        <w:t>м</w:t>
      </w:r>
      <w:r w:rsidR="00FC1F42">
        <w:t>а</w:t>
      </w:r>
      <w:r w:rsidR="00D440B7">
        <w:t xml:space="preserve"> са ,,Развигор'' Петровац на Млави</w:t>
      </w:r>
      <w:r w:rsidR="00265B2A" w:rsidRPr="00A53DC2">
        <w:t xml:space="preserve"> </w:t>
      </w:r>
      <w:r w:rsidR="00977B88">
        <w:t xml:space="preserve">и </w:t>
      </w:r>
      <w:r w:rsidRPr="00A53DC2">
        <w:t xml:space="preserve">рачуноводственог програма </w:t>
      </w:r>
      <w:r w:rsidR="00977B88">
        <w:t>са</w:t>
      </w:r>
      <w:r w:rsidR="00FC1F42">
        <w:t xml:space="preserve"> Елпинг с.а. Пожаревац</w:t>
      </w:r>
      <w:r w:rsidR="00977B88">
        <w:t>.</w:t>
      </w:r>
    </w:p>
    <w:p w:rsidR="002717E3" w:rsidRPr="001F3058" w:rsidRDefault="002717E3" w:rsidP="002717E3">
      <w:pPr>
        <w:jc w:val="both"/>
        <w:rPr>
          <w:color w:val="FF0000"/>
        </w:rPr>
      </w:pPr>
    </w:p>
    <w:p w:rsidR="006E1F57" w:rsidRPr="00CF626A" w:rsidRDefault="002717E3" w:rsidP="002717E3">
      <w:pPr>
        <w:jc w:val="both"/>
      </w:pPr>
      <w:r>
        <w:t xml:space="preserve"> </w:t>
      </w:r>
      <w:r w:rsidR="0096158E">
        <w:tab/>
        <w:t xml:space="preserve">-    </w:t>
      </w:r>
      <w:r w:rsidR="006E1F57" w:rsidRPr="00CF626A">
        <w:t>4233-Услуге образовања и усавршавања запослених</w:t>
      </w:r>
      <w:r w:rsidR="00845C21">
        <w:t>-</w:t>
      </w:r>
      <w:r w:rsidR="006E1F57" w:rsidRPr="00CF626A">
        <w:t xml:space="preserve"> </w:t>
      </w:r>
      <w:r w:rsidR="00B7441B">
        <w:rPr>
          <w:u w:val="single"/>
        </w:rPr>
        <w:t>2</w:t>
      </w:r>
      <w:r w:rsidR="004376A0" w:rsidRPr="0096158E">
        <w:rPr>
          <w:u w:val="single"/>
        </w:rPr>
        <w:t>00</w:t>
      </w:r>
      <w:r w:rsidR="00F00705" w:rsidRPr="0096158E">
        <w:rPr>
          <w:u w:val="single"/>
        </w:rPr>
        <w:t>.</w:t>
      </w:r>
      <w:r w:rsidR="008265B1" w:rsidRPr="0096158E">
        <w:rPr>
          <w:u w:val="single"/>
        </w:rPr>
        <w:t>00</w:t>
      </w:r>
      <w:r w:rsidR="00F00705" w:rsidRPr="0096158E">
        <w:rPr>
          <w:u w:val="single"/>
        </w:rPr>
        <w:t>0</w:t>
      </w:r>
      <w:r w:rsidR="0021138F" w:rsidRPr="0096158E">
        <w:rPr>
          <w:u w:val="single"/>
        </w:rPr>
        <w:t>,00</w:t>
      </w:r>
    </w:p>
    <w:p w:rsidR="00F43BD2" w:rsidRDefault="00BE1A1B" w:rsidP="00E86AF3">
      <w:pPr>
        <w:ind w:firstLine="360"/>
        <w:jc w:val="both"/>
        <w:rPr>
          <w:color w:val="FF0000"/>
        </w:rPr>
      </w:pPr>
      <w:r w:rsidRPr="00CF626A">
        <w:t xml:space="preserve">-услуге образовања и усавршавања запослених у износу од </w:t>
      </w:r>
      <w:r w:rsidR="00B7441B">
        <w:rPr>
          <w:u w:val="single"/>
        </w:rPr>
        <w:t>2</w:t>
      </w:r>
      <w:r w:rsidR="004376A0">
        <w:rPr>
          <w:u w:val="single"/>
        </w:rPr>
        <w:t>00</w:t>
      </w:r>
      <w:r w:rsidR="00BB73DC">
        <w:rPr>
          <w:u w:val="single"/>
        </w:rPr>
        <w:t>.</w:t>
      </w:r>
      <w:r w:rsidR="008265B1">
        <w:rPr>
          <w:u w:val="single"/>
        </w:rPr>
        <w:t>00</w:t>
      </w:r>
      <w:r w:rsidR="00BB73DC">
        <w:rPr>
          <w:u w:val="single"/>
        </w:rPr>
        <w:t>0</w:t>
      </w:r>
      <w:r w:rsidR="00A76F16" w:rsidRPr="004C4630">
        <w:rPr>
          <w:u w:val="single"/>
        </w:rPr>
        <w:t>,00</w:t>
      </w:r>
      <w:r w:rsidRPr="00CF626A">
        <w:t xml:space="preserve"> динара,</w:t>
      </w:r>
      <w:r w:rsidR="00265B2A" w:rsidRPr="00CF626A">
        <w:t xml:space="preserve"> планирана средства у износу од </w:t>
      </w:r>
      <w:r w:rsidR="00B7441B">
        <w:t>10</w:t>
      </w:r>
      <w:r w:rsidR="00D440B7">
        <w:t>0</w:t>
      </w:r>
      <w:r w:rsidR="00223BE6" w:rsidRPr="002A5003">
        <w:t>.000</w:t>
      </w:r>
      <w:r w:rsidR="00A76F16">
        <w:t>,00</w:t>
      </w:r>
      <w:r w:rsidR="00265B2A" w:rsidRPr="00CF626A">
        <w:t xml:space="preserve"> динара кроз обавезне видове образовања наставног особља</w:t>
      </w:r>
      <w:r w:rsidR="00BB311F" w:rsidRPr="00BB311F">
        <w:t xml:space="preserve"> </w:t>
      </w:r>
      <w:r w:rsidR="00BB311F" w:rsidRPr="00CF626A">
        <w:t>путем стручних пред</w:t>
      </w:r>
      <w:r w:rsidR="00BB311F">
        <w:t>авања у оквиру струковних удруж</w:t>
      </w:r>
      <w:r w:rsidR="00BB311F" w:rsidRPr="00CF626A">
        <w:t>ења</w:t>
      </w:r>
      <w:r w:rsidR="00BB311F">
        <w:t xml:space="preserve"> </w:t>
      </w:r>
      <w:r w:rsidR="00B7441B">
        <w:t>(школа има 34 радника наставног особља, цене по једном раднику су 3.000,00динара)</w:t>
      </w:r>
      <w:r w:rsidR="00A76F16">
        <w:t xml:space="preserve">, </w:t>
      </w:r>
      <w:r w:rsidR="00D440B7">
        <w:t>80</w:t>
      </w:r>
      <w:r w:rsidR="00BB311F">
        <w:t>.000,00</w:t>
      </w:r>
      <w:r w:rsidR="00BB311F" w:rsidRPr="00CF626A">
        <w:t xml:space="preserve"> динара котизација за семинаре у организацији стручних организација за област образовања</w:t>
      </w:r>
      <w:r w:rsidR="009A7F99">
        <w:t>(</w:t>
      </w:r>
      <w:r w:rsidR="005A4586" w:rsidRPr="00CF626A">
        <w:t>административних радника</w:t>
      </w:r>
      <w:r w:rsidR="00B7441B">
        <w:t xml:space="preserve"> (20.000,00 динара)</w:t>
      </w:r>
      <w:r w:rsidR="005A4586" w:rsidRPr="00CF626A">
        <w:t>, као и директора</w:t>
      </w:r>
      <w:r w:rsidR="00265B2A" w:rsidRPr="00CF626A">
        <w:t xml:space="preserve"> </w:t>
      </w:r>
      <w:r w:rsidR="00BB311F">
        <w:t>(</w:t>
      </w:r>
      <w:r w:rsidR="00D440B7">
        <w:t>40</w:t>
      </w:r>
      <w:r w:rsidR="00BB311F">
        <w:t>.000,00 динара), психолога и библиотекара(20.000,00 динара)</w:t>
      </w:r>
      <w:r w:rsidR="009A7F99">
        <w:t>)</w:t>
      </w:r>
      <w:r w:rsidR="00BB311F">
        <w:t>.У</w:t>
      </w:r>
      <w:r w:rsidR="00390E84" w:rsidRPr="00CF626A">
        <w:t xml:space="preserve"> складу са утврђеним програмима стручног образовања запослених у школској 20</w:t>
      </w:r>
      <w:r w:rsidR="00F00705">
        <w:t>2</w:t>
      </w:r>
      <w:r w:rsidR="00BB311F">
        <w:t>3</w:t>
      </w:r>
      <w:r w:rsidR="0021138F">
        <w:t>/202</w:t>
      </w:r>
      <w:r w:rsidR="00BB311F">
        <w:t>4</w:t>
      </w:r>
      <w:r w:rsidR="00390E84" w:rsidRPr="00CF626A">
        <w:t>.години</w:t>
      </w:r>
      <w:r w:rsidR="00FC1F42">
        <w:t>.</w:t>
      </w:r>
      <w:r w:rsidR="00CF626A">
        <w:rPr>
          <w:color w:val="FF0000"/>
        </w:rPr>
        <w:t xml:space="preserve"> </w:t>
      </w:r>
    </w:p>
    <w:p w:rsidR="00BE1A1B" w:rsidRDefault="00CF626A" w:rsidP="00E86AF3">
      <w:pPr>
        <w:ind w:firstLine="360"/>
        <w:jc w:val="both"/>
      </w:pPr>
      <w:r w:rsidRPr="00CA0FCB">
        <w:t xml:space="preserve">Остали издаци у износу од </w:t>
      </w:r>
      <w:r w:rsidR="008265B1">
        <w:t>2</w:t>
      </w:r>
      <w:r w:rsidRPr="00CA0FCB">
        <w:t>0</w:t>
      </w:r>
      <w:r w:rsidR="00F43BD2" w:rsidRPr="00CA0FCB">
        <w:t>.000</w:t>
      </w:r>
      <w:r w:rsidR="004C4630" w:rsidRPr="00CA0FCB">
        <w:t>,00</w:t>
      </w:r>
      <w:r w:rsidR="00F43BD2" w:rsidRPr="00CA0FCB">
        <w:t xml:space="preserve"> динара за потребе полагања испита за лиценцу за запослене.</w:t>
      </w:r>
    </w:p>
    <w:p w:rsidR="00B13B6E" w:rsidRPr="00B13B6E" w:rsidRDefault="00B13B6E" w:rsidP="00E86AF3">
      <w:pPr>
        <w:ind w:firstLine="360"/>
        <w:jc w:val="both"/>
      </w:pPr>
    </w:p>
    <w:p w:rsidR="006E1F57" w:rsidRPr="00CF626A" w:rsidRDefault="006E1F57" w:rsidP="006E1F57">
      <w:pPr>
        <w:numPr>
          <w:ilvl w:val="0"/>
          <w:numId w:val="20"/>
        </w:numPr>
        <w:jc w:val="both"/>
      </w:pPr>
      <w:r w:rsidRPr="00CF626A">
        <w:t>4234-Услуге информисања</w:t>
      </w:r>
      <w:r w:rsidR="00CB271D">
        <w:t xml:space="preserve"> </w:t>
      </w:r>
      <w:r w:rsidR="00BB73DC" w:rsidRPr="0096158E">
        <w:rPr>
          <w:u w:val="single"/>
        </w:rPr>
        <w:t>1</w:t>
      </w:r>
      <w:r w:rsidR="0067590A" w:rsidRPr="0096158E">
        <w:rPr>
          <w:u w:val="single"/>
        </w:rPr>
        <w:t>00</w:t>
      </w:r>
      <w:r w:rsidR="00BB73DC" w:rsidRPr="0096158E">
        <w:rPr>
          <w:u w:val="single"/>
        </w:rPr>
        <w:t>.</w:t>
      </w:r>
      <w:r w:rsidR="00515B2E" w:rsidRPr="0096158E">
        <w:rPr>
          <w:u w:val="single"/>
        </w:rPr>
        <w:t>0</w:t>
      </w:r>
      <w:r w:rsidR="00CB271D" w:rsidRPr="0096158E">
        <w:rPr>
          <w:u w:val="single"/>
        </w:rPr>
        <w:t>00</w:t>
      </w:r>
      <w:r w:rsidR="0021138F" w:rsidRPr="0096158E">
        <w:rPr>
          <w:u w:val="single"/>
        </w:rPr>
        <w:t>,00</w:t>
      </w:r>
    </w:p>
    <w:p w:rsidR="00BE1A1B" w:rsidRDefault="00BE1A1B" w:rsidP="00E86AF3">
      <w:pPr>
        <w:ind w:firstLine="360"/>
        <w:jc w:val="both"/>
      </w:pPr>
      <w:r w:rsidRPr="00CF626A">
        <w:t>-услуге</w:t>
      </w:r>
      <w:r w:rsidR="00845C21">
        <w:t xml:space="preserve"> штампања и </w:t>
      </w:r>
      <w:r w:rsidRPr="00CF626A">
        <w:t xml:space="preserve"> информисања у износу од </w:t>
      </w:r>
      <w:r w:rsidR="0021138F" w:rsidRPr="004C4630">
        <w:rPr>
          <w:u w:val="single"/>
        </w:rPr>
        <w:t>1</w:t>
      </w:r>
      <w:r w:rsidR="0067590A">
        <w:rPr>
          <w:u w:val="single"/>
        </w:rPr>
        <w:t>00</w:t>
      </w:r>
      <w:r w:rsidR="00C84397">
        <w:rPr>
          <w:u w:val="single"/>
        </w:rPr>
        <w:t>.</w:t>
      </w:r>
      <w:r w:rsidR="00515B2E">
        <w:rPr>
          <w:u w:val="single"/>
        </w:rPr>
        <w:t>0</w:t>
      </w:r>
      <w:r w:rsidR="00D51737" w:rsidRPr="004C4630">
        <w:rPr>
          <w:u w:val="single"/>
        </w:rPr>
        <w:t>00</w:t>
      </w:r>
      <w:r w:rsidR="0021138F" w:rsidRPr="004C4630">
        <w:rPr>
          <w:u w:val="single"/>
        </w:rPr>
        <w:t>,00</w:t>
      </w:r>
      <w:r w:rsidR="00CF626A" w:rsidRPr="00CF626A">
        <w:t xml:space="preserve"> динара</w:t>
      </w:r>
      <w:r w:rsidR="00A11DB1" w:rsidRPr="00CF626A">
        <w:t xml:space="preserve"> за штампарске услуге м</w:t>
      </w:r>
      <w:r w:rsidR="00B90792" w:rsidRPr="00CF626A">
        <w:t>атеријала за потребе образовања (плаката,</w:t>
      </w:r>
      <w:r w:rsidR="00CB271D">
        <w:t>летописа,</w:t>
      </w:r>
      <w:r w:rsidR="00B90792" w:rsidRPr="00CF626A">
        <w:t xml:space="preserve"> похвалница, признања, диплома....)</w:t>
      </w:r>
      <w:r w:rsidR="00265B2A" w:rsidRPr="00CF626A">
        <w:t xml:space="preserve"> </w:t>
      </w:r>
      <w:r w:rsidR="00C84397">
        <w:t>као и друге видове информисања.</w:t>
      </w:r>
    </w:p>
    <w:p w:rsidR="00B13B6E" w:rsidRPr="00B13B6E" w:rsidRDefault="00B13B6E" w:rsidP="00E86AF3">
      <w:pPr>
        <w:ind w:firstLine="360"/>
        <w:jc w:val="both"/>
      </w:pPr>
    </w:p>
    <w:p w:rsidR="004E5D89" w:rsidRPr="00A53DC2" w:rsidRDefault="004E5D89" w:rsidP="004E5D89">
      <w:pPr>
        <w:numPr>
          <w:ilvl w:val="0"/>
          <w:numId w:val="20"/>
        </w:numPr>
        <w:jc w:val="both"/>
      </w:pPr>
      <w:r w:rsidRPr="00845C21">
        <w:t xml:space="preserve">4235-Стручне </w:t>
      </w:r>
      <w:r w:rsidRPr="00A53DC2">
        <w:t>услуге</w:t>
      </w:r>
      <w:r w:rsidR="00845C21" w:rsidRPr="00A53DC2">
        <w:t xml:space="preserve"> </w:t>
      </w:r>
      <w:r w:rsidR="00890995" w:rsidRPr="0096158E">
        <w:rPr>
          <w:u w:val="single"/>
        </w:rPr>
        <w:t>2</w:t>
      </w:r>
      <w:r w:rsidR="004376A0" w:rsidRPr="0096158E">
        <w:rPr>
          <w:u w:val="single"/>
        </w:rPr>
        <w:t>00</w:t>
      </w:r>
      <w:r w:rsidR="0029357B" w:rsidRPr="0096158E">
        <w:rPr>
          <w:u w:val="single"/>
        </w:rPr>
        <w:t>.</w:t>
      </w:r>
      <w:r w:rsidR="0067590A" w:rsidRPr="0096158E">
        <w:rPr>
          <w:u w:val="single"/>
        </w:rPr>
        <w:t>0</w:t>
      </w:r>
      <w:r w:rsidR="0029357B" w:rsidRPr="0096158E">
        <w:rPr>
          <w:u w:val="single"/>
        </w:rPr>
        <w:t>00</w:t>
      </w:r>
      <w:r w:rsidR="00845C21" w:rsidRPr="0096158E">
        <w:rPr>
          <w:u w:val="single"/>
        </w:rPr>
        <w:t>,00</w:t>
      </w:r>
    </w:p>
    <w:p w:rsidR="004E5D89" w:rsidRDefault="00BE1A1B" w:rsidP="00E86AF3">
      <w:pPr>
        <w:ind w:firstLine="360"/>
        <w:jc w:val="both"/>
      </w:pPr>
      <w:r w:rsidRPr="00A53DC2">
        <w:t>-стручне услуге у износу од</w:t>
      </w:r>
      <w:r w:rsidR="005C038A" w:rsidRPr="002A5003">
        <w:t xml:space="preserve"> </w:t>
      </w:r>
      <w:r w:rsidR="00890995" w:rsidRPr="00A53DC2">
        <w:rPr>
          <w:u w:val="single"/>
        </w:rPr>
        <w:t>2</w:t>
      </w:r>
      <w:r w:rsidR="004376A0" w:rsidRPr="00A53DC2">
        <w:rPr>
          <w:u w:val="single"/>
        </w:rPr>
        <w:t>00</w:t>
      </w:r>
      <w:r w:rsidR="00890995" w:rsidRPr="00A53DC2">
        <w:rPr>
          <w:u w:val="single"/>
        </w:rPr>
        <w:t>.</w:t>
      </w:r>
      <w:r w:rsidR="0067590A" w:rsidRPr="00A53DC2">
        <w:rPr>
          <w:u w:val="single"/>
        </w:rPr>
        <w:t>0</w:t>
      </w:r>
      <w:r w:rsidR="00890995" w:rsidRPr="00A53DC2">
        <w:rPr>
          <w:u w:val="single"/>
        </w:rPr>
        <w:t>00</w:t>
      </w:r>
      <w:r w:rsidR="0021138F" w:rsidRPr="00A53DC2">
        <w:rPr>
          <w:u w:val="single"/>
        </w:rPr>
        <w:t>.00</w:t>
      </w:r>
      <w:r w:rsidRPr="00845C21">
        <w:t xml:space="preserve"> динара,</w:t>
      </w:r>
      <w:r w:rsidR="00A11DB1" w:rsidRPr="00845C21">
        <w:t xml:space="preserve"> п</w:t>
      </w:r>
      <w:r w:rsidR="00A579F1" w:rsidRPr="00845C21">
        <w:t>л</w:t>
      </w:r>
      <w:r w:rsidR="00A11DB1" w:rsidRPr="00845C21">
        <w:t>анирају се за плаћење услуга из области безбедности и заштите на раду</w:t>
      </w:r>
      <w:r w:rsidR="00F55F5B">
        <w:t>,</w:t>
      </w:r>
      <w:r w:rsidR="00A11DB1" w:rsidRPr="00845C21">
        <w:t>а према постојећем уговору за 20</w:t>
      </w:r>
      <w:r w:rsidR="0029357B">
        <w:t>2</w:t>
      </w:r>
      <w:r w:rsidR="00BB311F">
        <w:t>3</w:t>
      </w:r>
      <w:r w:rsidR="00A11DB1" w:rsidRPr="00845C21">
        <w:t>.годину са предузећем „</w:t>
      </w:r>
      <w:r w:rsidR="00C84397">
        <w:t>РАША БОНАМИВА</w:t>
      </w:r>
      <w:r w:rsidR="00AC6CFB">
        <w:t>''</w:t>
      </w:r>
      <w:r w:rsidR="0021138F">
        <w:t xml:space="preserve"> </w:t>
      </w:r>
      <w:r w:rsidR="00A11DB1" w:rsidRPr="00845C21">
        <w:t xml:space="preserve"> из Смедерева</w:t>
      </w:r>
      <w:r w:rsidR="00B13B6E">
        <w:t>(1</w:t>
      </w:r>
      <w:r w:rsidR="001F3058">
        <w:t>0</w:t>
      </w:r>
      <w:r w:rsidR="00B13B6E">
        <w:t>0.</w:t>
      </w:r>
      <w:r w:rsidR="001F3058">
        <w:t>8</w:t>
      </w:r>
      <w:r w:rsidR="00B13B6E">
        <w:t>00,00)</w:t>
      </w:r>
      <w:r w:rsidR="00F55F5B">
        <w:t xml:space="preserve">, </w:t>
      </w:r>
      <w:r w:rsidR="00A05241" w:rsidRPr="00845C21">
        <w:t>као и других стручних услуга</w:t>
      </w:r>
      <w:r w:rsidR="0047509B" w:rsidRPr="00845C21">
        <w:t>(адвокатске</w:t>
      </w:r>
      <w:r w:rsidR="00C84397">
        <w:t>, правне, финансијске</w:t>
      </w:r>
      <w:r w:rsidR="0047509B" w:rsidRPr="00845C21">
        <w:t xml:space="preserve"> услуге</w:t>
      </w:r>
      <w:r w:rsidR="0016135D">
        <w:t xml:space="preserve">  и друго</w:t>
      </w:r>
      <w:r w:rsidR="0047509B" w:rsidRPr="00845C21">
        <w:t xml:space="preserve">) </w:t>
      </w:r>
    </w:p>
    <w:p w:rsidR="00B13B6E" w:rsidRPr="00B13B6E" w:rsidRDefault="00B13B6E" w:rsidP="00E86AF3">
      <w:pPr>
        <w:ind w:firstLine="360"/>
        <w:jc w:val="both"/>
        <w:rPr>
          <w:color w:val="FF0000"/>
        </w:rPr>
      </w:pPr>
    </w:p>
    <w:p w:rsidR="00BE1A1B" w:rsidRPr="00CF626A" w:rsidRDefault="004E5D89" w:rsidP="004E5D89">
      <w:pPr>
        <w:numPr>
          <w:ilvl w:val="0"/>
          <w:numId w:val="20"/>
        </w:numPr>
        <w:jc w:val="both"/>
      </w:pPr>
      <w:r w:rsidRPr="00CF626A">
        <w:t>4236-Угоститељске услуге</w:t>
      </w:r>
      <w:r w:rsidR="00BF2573">
        <w:t>-</w:t>
      </w:r>
      <w:r w:rsidR="00EB6F8B">
        <w:t xml:space="preserve"> </w:t>
      </w:r>
      <w:r w:rsidR="00BB311F">
        <w:rPr>
          <w:u w:val="single"/>
        </w:rPr>
        <w:t>1</w:t>
      </w:r>
      <w:r w:rsidR="00FC1F42">
        <w:rPr>
          <w:u w:val="single"/>
        </w:rPr>
        <w:t>5</w:t>
      </w:r>
      <w:r w:rsidR="0067590A" w:rsidRPr="0096158E">
        <w:rPr>
          <w:u w:val="single"/>
        </w:rPr>
        <w:t>0</w:t>
      </w:r>
      <w:r w:rsidR="0029357B" w:rsidRPr="0096158E">
        <w:rPr>
          <w:u w:val="single"/>
        </w:rPr>
        <w:t>.</w:t>
      </w:r>
      <w:r w:rsidR="0067590A" w:rsidRPr="0096158E">
        <w:rPr>
          <w:u w:val="single"/>
        </w:rPr>
        <w:t>0</w:t>
      </w:r>
      <w:r w:rsidR="0029357B" w:rsidRPr="0096158E">
        <w:rPr>
          <w:u w:val="single"/>
        </w:rPr>
        <w:t>00</w:t>
      </w:r>
      <w:r w:rsidR="0016135D" w:rsidRPr="0096158E">
        <w:rPr>
          <w:u w:val="single"/>
        </w:rPr>
        <w:t>,00</w:t>
      </w:r>
    </w:p>
    <w:p w:rsidR="00F5136C" w:rsidRPr="00F5136C" w:rsidRDefault="00BE1A1B" w:rsidP="00F5136C">
      <w:pPr>
        <w:ind w:firstLine="360"/>
        <w:jc w:val="both"/>
      </w:pPr>
      <w:r w:rsidRPr="00CF626A">
        <w:t xml:space="preserve">-услуге за домаћинство и угоститељство у износу од </w:t>
      </w:r>
      <w:r w:rsidR="00BB311F">
        <w:rPr>
          <w:u w:val="single"/>
        </w:rPr>
        <w:t>1</w:t>
      </w:r>
      <w:r w:rsidR="004673B3">
        <w:rPr>
          <w:u w:val="single"/>
        </w:rPr>
        <w:t>5</w:t>
      </w:r>
      <w:r w:rsidR="0067590A">
        <w:rPr>
          <w:u w:val="single"/>
        </w:rPr>
        <w:t>0</w:t>
      </w:r>
      <w:r w:rsidR="00BF2573">
        <w:rPr>
          <w:u w:val="single"/>
        </w:rPr>
        <w:t>.</w:t>
      </w:r>
      <w:r w:rsidR="0067590A">
        <w:rPr>
          <w:u w:val="single"/>
        </w:rPr>
        <w:t>0</w:t>
      </w:r>
      <w:r w:rsidR="00D51737" w:rsidRPr="00845C21">
        <w:rPr>
          <w:u w:val="single"/>
        </w:rPr>
        <w:t>00</w:t>
      </w:r>
      <w:r w:rsidR="001F3058">
        <w:rPr>
          <w:u w:val="single"/>
        </w:rPr>
        <w:t>,00</w:t>
      </w:r>
      <w:r w:rsidRPr="00CF626A">
        <w:t xml:space="preserve"> динара,</w:t>
      </w:r>
      <w:r w:rsidR="00B90792" w:rsidRPr="00CF626A">
        <w:t xml:space="preserve"> планирана средства се односе на коришћење </w:t>
      </w:r>
      <w:r w:rsidR="00BA3128" w:rsidRPr="00CF626A">
        <w:t>угоститељских услуга</w:t>
      </w:r>
      <w:r w:rsidR="00552E6C" w:rsidRPr="00CF626A">
        <w:t xml:space="preserve"> приликом припреме и сервирања</w:t>
      </w:r>
      <w:r w:rsidR="00BA3128" w:rsidRPr="00CF626A">
        <w:t xml:space="preserve"> хране</w:t>
      </w:r>
      <w:r w:rsidR="00552E6C" w:rsidRPr="00CF626A">
        <w:t xml:space="preserve"> у оквиру редовних школских активности, као и школских </w:t>
      </w:r>
      <w:r w:rsidR="00F5136C">
        <w:t>прослава</w:t>
      </w:r>
      <w:r w:rsidR="00552E6C" w:rsidRPr="00E36AEB">
        <w:t xml:space="preserve"> </w:t>
      </w:r>
      <w:r w:rsidR="00F5136C">
        <w:t>(</w:t>
      </w:r>
      <w:r w:rsidR="00F5136C" w:rsidRPr="00E36AEB">
        <w:t>„Дан школе“ који се свачано обележава у октобру</w:t>
      </w:r>
      <w:r w:rsidR="00F5136C">
        <w:t>)</w:t>
      </w:r>
    </w:p>
    <w:p w:rsidR="00552E6C" w:rsidRPr="00F5136C" w:rsidRDefault="00552E6C" w:rsidP="00F5136C">
      <w:pPr>
        <w:jc w:val="both"/>
      </w:pPr>
    </w:p>
    <w:p w:rsidR="004E5D89" w:rsidRPr="00845C21" w:rsidRDefault="004E5D89" w:rsidP="004E5D89">
      <w:pPr>
        <w:numPr>
          <w:ilvl w:val="0"/>
          <w:numId w:val="20"/>
        </w:numPr>
        <w:jc w:val="both"/>
      </w:pPr>
      <w:r w:rsidRPr="00845C21">
        <w:t>4237-</w:t>
      </w:r>
      <w:r w:rsidRPr="00A53DC2">
        <w:t>Репрезентација</w:t>
      </w:r>
      <w:r w:rsidR="00845C21" w:rsidRPr="00A53DC2">
        <w:t xml:space="preserve"> </w:t>
      </w:r>
      <w:r w:rsidR="00A53744" w:rsidRPr="0096158E">
        <w:rPr>
          <w:u w:val="single"/>
        </w:rPr>
        <w:t>50</w:t>
      </w:r>
      <w:r w:rsidR="00890995" w:rsidRPr="0096158E">
        <w:rPr>
          <w:u w:val="single"/>
        </w:rPr>
        <w:t>.</w:t>
      </w:r>
      <w:r w:rsidR="0067590A" w:rsidRPr="0096158E">
        <w:rPr>
          <w:u w:val="single"/>
        </w:rPr>
        <w:t>0</w:t>
      </w:r>
      <w:r w:rsidR="00845C21" w:rsidRPr="0096158E">
        <w:rPr>
          <w:u w:val="single"/>
        </w:rPr>
        <w:t>00</w:t>
      </w:r>
      <w:r w:rsidR="0016135D" w:rsidRPr="0096158E">
        <w:rPr>
          <w:u w:val="single"/>
        </w:rPr>
        <w:t>,00</w:t>
      </w:r>
    </w:p>
    <w:p w:rsidR="004E5D89" w:rsidRPr="00845C21" w:rsidRDefault="00BE1A1B" w:rsidP="00E86AF3">
      <w:pPr>
        <w:ind w:firstLine="360"/>
        <w:jc w:val="both"/>
      </w:pPr>
      <w:r w:rsidRPr="00845C21">
        <w:t xml:space="preserve">-трошкови репрезентације у износу од </w:t>
      </w:r>
      <w:r w:rsidR="00D51737" w:rsidRPr="00845C21">
        <w:t xml:space="preserve"> </w:t>
      </w:r>
      <w:r w:rsidR="00A53744">
        <w:rPr>
          <w:u w:val="single"/>
        </w:rPr>
        <w:t>50</w:t>
      </w:r>
      <w:r w:rsidR="00890995">
        <w:rPr>
          <w:u w:val="single"/>
        </w:rPr>
        <w:t>.</w:t>
      </w:r>
      <w:r w:rsidR="0067590A">
        <w:rPr>
          <w:u w:val="single"/>
        </w:rPr>
        <w:t>0</w:t>
      </w:r>
      <w:r w:rsidR="0016135D">
        <w:rPr>
          <w:u w:val="single"/>
        </w:rPr>
        <w:t>00,00</w:t>
      </w:r>
      <w:r w:rsidRPr="00845C21">
        <w:t xml:space="preserve"> динара,</w:t>
      </w:r>
      <w:r w:rsidR="00B90792" w:rsidRPr="00845C21">
        <w:t xml:space="preserve"> планирана средства би се употребила у оквиру интерне репрезентације</w:t>
      </w:r>
      <w:r w:rsidR="001D1965">
        <w:t>(послужење пословних сарадника</w:t>
      </w:r>
      <w:r w:rsidR="00D27A05">
        <w:t>:</w:t>
      </w:r>
      <w:r w:rsidR="001D1965">
        <w:t xml:space="preserve"> институција </w:t>
      </w:r>
      <w:r w:rsidR="00D27A05">
        <w:t>локалне самоуправе, агенција из републике ради донација</w:t>
      </w:r>
      <w:r w:rsidR="00B90792" w:rsidRPr="00845C21">
        <w:t>,</w:t>
      </w:r>
      <w:r w:rsidR="00D27A05">
        <w:t xml:space="preserve"> на седницама школ</w:t>
      </w:r>
      <w:r w:rsidR="00BF2573">
        <w:t>ског одбора,комисије и супер виз</w:t>
      </w:r>
      <w:r w:rsidR="00D27A05">
        <w:t>ора на завршном испиту, представника средњих школа на презентацијама)</w:t>
      </w:r>
      <w:r w:rsidR="00B90792" w:rsidRPr="00845C21">
        <w:t xml:space="preserve"> као и </w:t>
      </w:r>
      <w:r w:rsidR="00533FFD" w:rsidRPr="00845C21">
        <w:t>манифестација</w:t>
      </w:r>
      <w:r w:rsidR="00B90792" w:rsidRPr="00845C21">
        <w:t xml:space="preserve"> ко</w:t>
      </w:r>
      <w:r w:rsidR="00533FFD" w:rsidRPr="00845C21">
        <w:t>је се организују у оквиру школе:</w:t>
      </w:r>
    </w:p>
    <w:p w:rsidR="00533FFD" w:rsidRPr="00E36AEB" w:rsidRDefault="00533FFD" w:rsidP="00E86AF3">
      <w:pPr>
        <w:ind w:firstLine="360"/>
        <w:jc w:val="both"/>
      </w:pPr>
      <w:r w:rsidRPr="00E36AEB">
        <w:t>- „Дан школе“ који се одржава у октобру</w:t>
      </w:r>
    </w:p>
    <w:p w:rsidR="00533FFD" w:rsidRPr="00E36AEB" w:rsidRDefault="00731074" w:rsidP="00731074">
      <w:pPr>
        <w:jc w:val="both"/>
      </w:pPr>
      <w:r w:rsidRPr="00E36AEB">
        <w:t xml:space="preserve">      </w:t>
      </w:r>
      <w:r w:rsidR="00533FFD" w:rsidRPr="00E36AEB">
        <w:t>-</w:t>
      </w:r>
      <w:r w:rsidR="00845C21" w:rsidRPr="00E36AEB">
        <w:t xml:space="preserve"> </w:t>
      </w:r>
      <w:r w:rsidR="00533FFD" w:rsidRPr="00E36AEB">
        <w:t>Прослава школске славе „Свети Сава“ у јануару</w:t>
      </w:r>
    </w:p>
    <w:p w:rsidR="00845C21" w:rsidRPr="00E36AEB" w:rsidRDefault="00845C21" w:rsidP="00E86AF3">
      <w:pPr>
        <w:ind w:firstLine="360"/>
        <w:jc w:val="both"/>
      </w:pPr>
    </w:p>
    <w:p w:rsidR="004E5D89" w:rsidRPr="00845C21" w:rsidRDefault="004E5D89" w:rsidP="004E5D89">
      <w:pPr>
        <w:numPr>
          <w:ilvl w:val="0"/>
          <w:numId w:val="20"/>
        </w:numPr>
        <w:jc w:val="both"/>
      </w:pPr>
      <w:r w:rsidRPr="00845C21">
        <w:t>4239-Остале опште услуге</w:t>
      </w:r>
      <w:r w:rsidR="0016135D">
        <w:t xml:space="preserve"> </w:t>
      </w:r>
      <w:r w:rsidR="0029357B" w:rsidRPr="0096158E">
        <w:rPr>
          <w:u w:val="single"/>
        </w:rPr>
        <w:t>1</w:t>
      </w:r>
      <w:r w:rsidR="0067590A" w:rsidRPr="0096158E">
        <w:rPr>
          <w:u w:val="single"/>
        </w:rPr>
        <w:t>0</w:t>
      </w:r>
      <w:r w:rsidR="0029357B" w:rsidRPr="0096158E">
        <w:rPr>
          <w:u w:val="single"/>
        </w:rPr>
        <w:t>.</w:t>
      </w:r>
      <w:r w:rsidR="0067590A" w:rsidRPr="0096158E">
        <w:rPr>
          <w:u w:val="single"/>
        </w:rPr>
        <w:t>0</w:t>
      </w:r>
      <w:r w:rsidR="00515B2E" w:rsidRPr="0096158E">
        <w:rPr>
          <w:u w:val="single"/>
        </w:rPr>
        <w:t>0</w:t>
      </w:r>
      <w:r w:rsidR="0016135D" w:rsidRPr="0096158E">
        <w:rPr>
          <w:u w:val="single"/>
        </w:rPr>
        <w:t>0,00</w:t>
      </w:r>
    </w:p>
    <w:p w:rsidR="00845C21" w:rsidRPr="00845C21" w:rsidRDefault="00845C21" w:rsidP="00845C21">
      <w:pPr>
        <w:ind w:left="1068"/>
        <w:jc w:val="both"/>
      </w:pPr>
    </w:p>
    <w:p w:rsidR="00F179CB" w:rsidRPr="00C543BA" w:rsidRDefault="00BE1A1B" w:rsidP="00C543BA">
      <w:pPr>
        <w:ind w:firstLine="360"/>
        <w:jc w:val="both"/>
      </w:pPr>
      <w:r w:rsidRPr="00845C21">
        <w:t xml:space="preserve">-остале опште услуге у износу од </w:t>
      </w:r>
      <w:r w:rsidR="00D51737" w:rsidRPr="00845C21">
        <w:t xml:space="preserve"> </w:t>
      </w:r>
      <w:r w:rsidR="0029357B">
        <w:rPr>
          <w:u w:val="single"/>
        </w:rPr>
        <w:t>1</w:t>
      </w:r>
      <w:r w:rsidR="0067590A">
        <w:rPr>
          <w:u w:val="single"/>
        </w:rPr>
        <w:t>0</w:t>
      </w:r>
      <w:r w:rsidR="0016135D">
        <w:rPr>
          <w:u w:val="single"/>
        </w:rPr>
        <w:t>.</w:t>
      </w:r>
      <w:r w:rsidR="0067590A">
        <w:rPr>
          <w:u w:val="single"/>
        </w:rPr>
        <w:t>0</w:t>
      </w:r>
      <w:r w:rsidR="00515B2E">
        <w:rPr>
          <w:u w:val="single"/>
        </w:rPr>
        <w:t>0</w:t>
      </w:r>
      <w:r w:rsidR="00D51737" w:rsidRPr="00845C21">
        <w:rPr>
          <w:u w:val="single"/>
        </w:rPr>
        <w:t>0</w:t>
      </w:r>
      <w:r w:rsidR="00515B2E">
        <w:rPr>
          <w:u w:val="single"/>
        </w:rPr>
        <w:t>,00</w:t>
      </w:r>
      <w:r w:rsidR="00D51737" w:rsidRPr="00845C21">
        <w:t xml:space="preserve"> </w:t>
      </w:r>
      <w:r w:rsidRPr="00845C21">
        <w:t>динара.</w:t>
      </w:r>
    </w:p>
    <w:p w:rsidR="00845C21" w:rsidRPr="00C543BA" w:rsidRDefault="00845C21" w:rsidP="00CC7B52">
      <w:pPr>
        <w:jc w:val="both"/>
        <w:rPr>
          <w:u w:val="single"/>
        </w:rPr>
      </w:pPr>
    </w:p>
    <w:p w:rsidR="00C47AB8" w:rsidRPr="004C4630" w:rsidRDefault="00C47AB8">
      <w:pPr>
        <w:ind w:firstLine="360"/>
        <w:jc w:val="both"/>
        <w:rPr>
          <w:u w:val="single"/>
        </w:rPr>
      </w:pPr>
      <w:r w:rsidRPr="004159FC">
        <w:rPr>
          <w:u w:val="single"/>
        </w:rPr>
        <w:lastRenderedPageBreak/>
        <w:t xml:space="preserve">Економска класификација 424 – Специјализоване </w:t>
      </w:r>
      <w:r w:rsidRPr="00064A68">
        <w:rPr>
          <w:u w:val="single"/>
        </w:rPr>
        <w:t>услуге</w:t>
      </w:r>
      <w:r w:rsidR="004159FC" w:rsidRPr="00064A68">
        <w:rPr>
          <w:u w:val="single"/>
        </w:rPr>
        <w:t xml:space="preserve"> </w:t>
      </w:r>
      <w:r w:rsidR="009660DC" w:rsidRPr="00064A68">
        <w:rPr>
          <w:b/>
          <w:u w:val="single"/>
        </w:rPr>
        <w:t>1</w:t>
      </w:r>
      <w:r w:rsidR="00BB311F">
        <w:rPr>
          <w:b/>
          <w:u w:val="single"/>
        </w:rPr>
        <w:t>2</w:t>
      </w:r>
      <w:r w:rsidR="00F231CA">
        <w:rPr>
          <w:b/>
          <w:u w:val="single"/>
        </w:rPr>
        <w:t>0</w:t>
      </w:r>
      <w:r w:rsidR="0029357B" w:rsidRPr="00064A68">
        <w:rPr>
          <w:b/>
          <w:u w:val="single"/>
        </w:rPr>
        <w:t>.</w:t>
      </w:r>
      <w:r w:rsidR="00515B2E">
        <w:rPr>
          <w:b/>
          <w:u w:val="single"/>
        </w:rPr>
        <w:t>0</w:t>
      </w:r>
      <w:r w:rsidR="0029357B" w:rsidRPr="00064A68">
        <w:rPr>
          <w:b/>
          <w:u w:val="single"/>
        </w:rPr>
        <w:t>00</w:t>
      </w:r>
      <w:r w:rsidR="004C4630" w:rsidRPr="00064A68">
        <w:rPr>
          <w:b/>
          <w:u w:val="single"/>
        </w:rPr>
        <w:t>,00</w:t>
      </w:r>
    </w:p>
    <w:p w:rsidR="00C47AB8" w:rsidRPr="004159FC" w:rsidRDefault="00C47AB8">
      <w:pPr>
        <w:ind w:firstLine="360"/>
        <w:jc w:val="both"/>
        <w:rPr>
          <w:u w:val="single"/>
        </w:rPr>
      </w:pPr>
    </w:p>
    <w:p w:rsidR="00687BD0" w:rsidRPr="004159FC" w:rsidRDefault="00AF2AB5" w:rsidP="00AF2AB5">
      <w:pPr>
        <w:ind w:firstLine="360"/>
        <w:jc w:val="both"/>
      </w:pPr>
      <w:r w:rsidRPr="004159FC">
        <w:t xml:space="preserve">Планирана средства на овој економској класификацији у износу од </w:t>
      </w:r>
      <w:r w:rsidR="009660DC">
        <w:rPr>
          <w:u w:val="single"/>
        </w:rPr>
        <w:t>1</w:t>
      </w:r>
      <w:r w:rsidR="00BB311F">
        <w:rPr>
          <w:u w:val="single"/>
        </w:rPr>
        <w:t>2</w:t>
      </w:r>
      <w:r w:rsidR="00F231CA">
        <w:rPr>
          <w:u w:val="single"/>
        </w:rPr>
        <w:t>0</w:t>
      </w:r>
      <w:r w:rsidR="009660DC">
        <w:rPr>
          <w:u w:val="single"/>
        </w:rPr>
        <w:t>.</w:t>
      </w:r>
      <w:r w:rsidR="00515B2E">
        <w:rPr>
          <w:u w:val="single"/>
        </w:rPr>
        <w:t>0</w:t>
      </w:r>
      <w:r w:rsidR="009660DC">
        <w:rPr>
          <w:u w:val="single"/>
        </w:rPr>
        <w:t>00</w:t>
      </w:r>
      <w:r w:rsidR="004C4630" w:rsidRPr="004C4630">
        <w:rPr>
          <w:u w:val="single"/>
        </w:rPr>
        <w:t>,00</w:t>
      </w:r>
      <w:r w:rsidR="004C4630" w:rsidRPr="004C4630">
        <w:rPr>
          <w:b/>
          <w:u w:val="single"/>
        </w:rPr>
        <w:t xml:space="preserve"> </w:t>
      </w:r>
      <w:r w:rsidRPr="004159FC">
        <w:t>динара односе се на расходе</w:t>
      </w:r>
      <w:r w:rsidR="00687BD0" w:rsidRPr="004159FC">
        <w:t>:</w:t>
      </w:r>
    </w:p>
    <w:p w:rsidR="004E5D89" w:rsidRPr="004159FC" w:rsidRDefault="004E5D89" w:rsidP="004E5D89">
      <w:pPr>
        <w:numPr>
          <w:ilvl w:val="0"/>
          <w:numId w:val="20"/>
        </w:numPr>
        <w:jc w:val="both"/>
      </w:pPr>
      <w:r w:rsidRPr="004159FC">
        <w:t>4243-Медицинске услуге</w:t>
      </w:r>
      <w:r w:rsidR="00942933" w:rsidRPr="004C4630">
        <w:t>-</w:t>
      </w:r>
      <w:r w:rsidR="00BB311F">
        <w:t>100</w:t>
      </w:r>
      <w:r w:rsidR="00455753">
        <w:t>.</w:t>
      </w:r>
      <w:r w:rsidR="0067590A">
        <w:t>0</w:t>
      </w:r>
      <w:r w:rsidR="00515B2E">
        <w:t>00</w:t>
      </w:r>
      <w:r w:rsidR="00942933" w:rsidRPr="004C4630">
        <w:t>,00</w:t>
      </w:r>
    </w:p>
    <w:p w:rsidR="00FC1F42" w:rsidRDefault="00687BD0" w:rsidP="00AF2AB5">
      <w:pPr>
        <w:ind w:firstLine="360"/>
        <w:jc w:val="both"/>
      </w:pPr>
      <w:r w:rsidRPr="004159FC">
        <w:t>-по основу пружања медицинских услуга од стране Завода за јавно здравље у Пожаревцу по питању контроле микробиолошке и физичко-хемијске исправности воде за пиће на основу Закона о безбедности хране и Правилника о хигијенској исправности воде за пиће</w:t>
      </w:r>
      <w:r w:rsidR="006B3722">
        <w:t>.</w:t>
      </w:r>
      <w:r w:rsidR="00BB311F">
        <w:t xml:space="preserve"> </w:t>
      </w:r>
    </w:p>
    <w:p w:rsidR="00687BD0" w:rsidRPr="006B3722" w:rsidRDefault="00687BD0" w:rsidP="00AF2AB5">
      <w:pPr>
        <w:ind w:firstLine="360"/>
        <w:jc w:val="both"/>
      </w:pPr>
      <w:r w:rsidRPr="004159FC">
        <w:t>-по основ</w:t>
      </w:r>
      <w:r w:rsidR="000471CB">
        <w:t xml:space="preserve">у санитарносг прегледа </w:t>
      </w:r>
      <w:r w:rsidR="000471CB" w:rsidRPr="00146589">
        <w:rPr>
          <w:color w:val="FF0000"/>
        </w:rPr>
        <w:t xml:space="preserve"> </w:t>
      </w:r>
      <w:r w:rsidR="00032905" w:rsidRPr="004159FC">
        <w:t xml:space="preserve"> радника који обављају послове дистрибуције и спремања хране. Овај преглед се обавља 2 пута годишње</w:t>
      </w:r>
      <w:r w:rsidR="006B3722">
        <w:t>.</w:t>
      </w:r>
    </w:p>
    <w:p w:rsidR="000D76F6" w:rsidRPr="006C1AD9" w:rsidRDefault="00AA2A24" w:rsidP="00AA2A24">
      <w:pPr>
        <w:ind w:firstLine="708"/>
        <w:jc w:val="both"/>
      </w:pPr>
      <w:r>
        <w:t>-</w:t>
      </w:r>
      <w:r w:rsidRPr="00AA2A24">
        <w:t xml:space="preserve">   </w:t>
      </w:r>
      <w:r w:rsidR="006C1AD9" w:rsidRPr="006C1AD9">
        <w:t>4246-</w:t>
      </w:r>
      <w:r w:rsidR="006C1AD9">
        <w:t xml:space="preserve"> </w:t>
      </w:r>
      <w:r w:rsidR="00C05D3A">
        <w:t>У</w:t>
      </w:r>
      <w:r w:rsidR="006C1AD9">
        <w:t>слуге очувања животне средине -</w:t>
      </w:r>
      <w:r w:rsidR="006C1AD9" w:rsidRPr="006C1AD9">
        <w:t>по основу накна</w:t>
      </w:r>
      <w:r w:rsidR="00942933">
        <w:t xml:space="preserve">да за одводњавање у износу од </w:t>
      </w:r>
      <w:r w:rsidRPr="00AA2A24">
        <w:t>20</w:t>
      </w:r>
      <w:r w:rsidR="000471CB">
        <w:t>.</w:t>
      </w:r>
      <w:r w:rsidR="0067590A">
        <w:t>0</w:t>
      </w:r>
      <w:r w:rsidR="00515B2E">
        <w:t>00</w:t>
      </w:r>
      <w:r w:rsidR="0016135D">
        <w:t>,00</w:t>
      </w:r>
      <w:r w:rsidR="004C4630">
        <w:t xml:space="preserve"> </w:t>
      </w:r>
      <w:r w:rsidR="006C1AD9" w:rsidRPr="006C1AD9">
        <w:t>динара, чији је основ утврђен Законом о водама РС.</w:t>
      </w:r>
    </w:p>
    <w:p w:rsidR="00AF2AB5" w:rsidRPr="00FE26DC" w:rsidRDefault="00AF2AB5" w:rsidP="00CC7B52">
      <w:pPr>
        <w:jc w:val="both"/>
        <w:rPr>
          <w:color w:val="FF0000"/>
          <w:u w:val="single"/>
        </w:rPr>
      </w:pPr>
    </w:p>
    <w:p w:rsidR="00C47AB8" w:rsidRPr="00A53DC2" w:rsidRDefault="00C47AB8">
      <w:pPr>
        <w:ind w:firstLine="360"/>
        <w:jc w:val="both"/>
        <w:rPr>
          <w:b/>
          <w:u w:val="single"/>
        </w:rPr>
      </w:pPr>
      <w:r w:rsidRPr="00050FFE">
        <w:rPr>
          <w:u w:val="single"/>
        </w:rPr>
        <w:t xml:space="preserve">Економска класификација 425 – </w:t>
      </w:r>
      <w:r w:rsidRPr="00A53DC2">
        <w:rPr>
          <w:u w:val="single"/>
        </w:rPr>
        <w:t>Текуће поправке и одржавање</w:t>
      </w:r>
      <w:r w:rsidR="00283DE8" w:rsidRPr="00A53DC2">
        <w:t xml:space="preserve"> </w:t>
      </w:r>
      <w:r w:rsidR="004C4630" w:rsidRPr="00A53DC2">
        <w:t xml:space="preserve"> </w:t>
      </w:r>
      <w:r w:rsidR="00FC1F42">
        <w:rPr>
          <w:b/>
          <w:u w:val="single"/>
        </w:rPr>
        <w:t>945</w:t>
      </w:r>
      <w:r w:rsidR="00FE1C06" w:rsidRPr="00A53DC2">
        <w:rPr>
          <w:b/>
          <w:u w:val="single"/>
        </w:rPr>
        <w:t>.</w:t>
      </w:r>
      <w:r w:rsidR="0067590A" w:rsidRPr="00A53DC2">
        <w:rPr>
          <w:b/>
          <w:u w:val="single"/>
        </w:rPr>
        <w:t>0</w:t>
      </w:r>
      <w:r w:rsidR="00FE1C06" w:rsidRPr="00A53DC2">
        <w:rPr>
          <w:b/>
          <w:u w:val="single"/>
        </w:rPr>
        <w:t>00,00</w:t>
      </w:r>
    </w:p>
    <w:p w:rsidR="00050FFE" w:rsidRPr="00FE1C06" w:rsidRDefault="00050FFE">
      <w:pPr>
        <w:ind w:firstLine="360"/>
        <w:jc w:val="both"/>
        <w:rPr>
          <w:u w:val="single"/>
        </w:rPr>
      </w:pPr>
    </w:p>
    <w:p w:rsidR="00415BDE" w:rsidRPr="00415BDE" w:rsidRDefault="00FE2D92" w:rsidP="00415BDE">
      <w:pPr>
        <w:ind w:firstLine="360"/>
        <w:jc w:val="both"/>
      </w:pPr>
      <w:r>
        <w:t xml:space="preserve">        </w:t>
      </w:r>
      <w:r w:rsidRPr="00FE2D92">
        <w:t>-</w:t>
      </w:r>
      <w:r>
        <w:t xml:space="preserve">      </w:t>
      </w:r>
      <w:r w:rsidR="000D76F6" w:rsidRPr="00FE2D92">
        <w:t>4251</w:t>
      </w:r>
      <w:r w:rsidR="00050FFE" w:rsidRPr="00FE2D92">
        <w:t>-</w:t>
      </w:r>
      <w:r w:rsidRPr="00FE2D92">
        <w:t>Текуће поправке и одржавање зграда и објеката -</w:t>
      </w:r>
      <w:r w:rsidR="00FC1F42">
        <w:rPr>
          <w:u w:val="single"/>
        </w:rPr>
        <w:t>845</w:t>
      </w:r>
      <w:r w:rsidR="00BB73DC" w:rsidRPr="0096158E">
        <w:rPr>
          <w:u w:val="single"/>
        </w:rPr>
        <w:t>.</w:t>
      </w:r>
      <w:r w:rsidR="006B3722" w:rsidRPr="0096158E">
        <w:rPr>
          <w:u w:val="single"/>
        </w:rPr>
        <w:t>0</w:t>
      </w:r>
      <w:r w:rsidR="00050FFE" w:rsidRPr="0096158E">
        <w:rPr>
          <w:u w:val="single"/>
        </w:rPr>
        <w:t>00</w:t>
      </w:r>
      <w:r w:rsidR="00146589" w:rsidRPr="0096158E">
        <w:rPr>
          <w:u w:val="single"/>
        </w:rPr>
        <w:t>,00</w:t>
      </w:r>
    </w:p>
    <w:p w:rsidR="00CB1F6C" w:rsidRPr="008526D3" w:rsidRDefault="00AF2AB5" w:rsidP="000D76F6">
      <w:pPr>
        <w:ind w:firstLine="360"/>
        <w:jc w:val="both"/>
      </w:pPr>
      <w:r w:rsidRPr="008526D3">
        <w:t>Планирана средства на овој екон</w:t>
      </w:r>
      <w:r w:rsidR="00050FFE">
        <w:t xml:space="preserve">омској класификацији </w:t>
      </w:r>
      <w:r w:rsidR="000D76F6" w:rsidRPr="008526D3">
        <w:t>односе се на следеће</w:t>
      </w:r>
      <w:r w:rsidR="00CB1F6C" w:rsidRPr="008526D3">
        <w:t>:</w:t>
      </w:r>
    </w:p>
    <w:p w:rsidR="00CB1F6C" w:rsidRPr="00DE68C8" w:rsidRDefault="00CB1F6C" w:rsidP="00CB1F6C">
      <w:pPr>
        <w:numPr>
          <w:ilvl w:val="0"/>
          <w:numId w:val="2"/>
        </w:numPr>
        <w:jc w:val="both"/>
      </w:pPr>
      <w:r w:rsidRPr="00DE68C8">
        <w:t>материјале за столарске радове – шрафови, браве, цилиндри, бургије и сл.</w:t>
      </w:r>
    </w:p>
    <w:p w:rsidR="00CB1F6C" w:rsidRPr="00DE68C8" w:rsidRDefault="00CB1F6C" w:rsidP="00CB1F6C">
      <w:pPr>
        <w:numPr>
          <w:ilvl w:val="0"/>
          <w:numId w:val="2"/>
        </w:numPr>
        <w:jc w:val="both"/>
      </w:pPr>
      <w:r w:rsidRPr="00DE68C8">
        <w:t>материјале за молерске радове- боје, лакови, четке, ваљци и сл.</w:t>
      </w:r>
      <w:r w:rsidR="008526D3" w:rsidRPr="00DE68C8">
        <w:t>за кречење</w:t>
      </w:r>
      <w:r w:rsidR="00FE67E9" w:rsidRPr="00DE68C8">
        <w:t>.</w:t>
      </w:r>
    </w:p>
    <w:p w:rsidR="00CB1F6C" w:rsidRPr="00DE68C8" w:rsidRDefault="00CB1F6C" w:rsidP="00CB1F6C">
      <w:pPr>
        <w:numPr>
          <w:ilvl w:val="0"/>
          <w:numId w:val="2"/>
        </w:numPr>
        <w:jc w:val="both"/>
      </w:pPr>
      <w:r w:rsidRPr="00DE68C8">
        <w:t xml:space="preserve">материјале за водовод и канализацију и </w:t>
      </w:r>
      <w:r w:rsidR="000D76F6" w:rsidRPr="00DE68C8">
        <w:t xml:space="preserve">централно </w:t>
      </w:r>
      <w:r w:rsidRPr="00DE68C8">
        <w:t>грејање</w:t>
      </w:r>
      <w:r w:rsidR="00F447B0" w:rsidRPr="00DE68C8">
        <w:t xml:space="preserve">, </w:t>
      </w:r>
      <w:r w:rsidR="0016135D">
        <w:t xml:space="preserve">радијатори, </w:t>
      </w:r>
      <w:r w:rsidRPr="00DE68C8">
        <w:t>вентили, сифони, цеви, славине, заптивне гумице и др.</w:t>
      </w:r>
    </w:p>
    <w:p w:rsidR="00CB1F6C" w:rsidRPr="00001DD4" w:rsidRDefault="00CB1F6C" w:rsidP="00CB1F6C">
      <w:pPr>
        <w:numPr>
          <w:ilvl w:val="0"/>
          <w:numId w:val="2"/>
        </w:numPr>
        <w:jc w:val="both"/>
      </w:pPr>
      <w:r w:rsidRPr="00DE68C8">
        <w:t>електро материјале- сијалице, каблови, прекидачи, утичнице, паник светла, неонске сијалице и др</w:t>
      </w:r>
      <w:r w:rsidR="004C4630">
        <w:t>.</w:t>
      </w:r>
    </w:p>
    <w:p w:rsidR="00001DD4" w:rsidRPr="00FC1F42" w:rsidRDefault="00FC1F42" w:rsidP="00001DD4">
      <w:pPr>
        <w:ind w:left="720"/>
        <w:jc w:val="both"/>
      </w:pPr>
      <w:r>
        <w:t>(За ове трошкове планирано је 100.000,00 динара)</w:t>
      </w:r>
    </w:p>
    <w:p w:rsidR="00001DD4" w:rsidRPr="007713E6" w:rsidRDefault="00EC4172" w:rsidP="00001DD4">
      <w:pPr>
        <w:pStyle w:val="ListParagraph"/>
        <w:numPr>
          <w:ilvl w:val="0"/>
          <w:numId w:val="2"/>
        </w:numPr>
        <w:jc w:val="both"/>
      </w:pPr>
      <w:r>
        <w:t xml:space="preserve">Планирана је и </w:t>
      </w:r>
      <w:r w:rsidR="00F9510E">
        <w:t xml:space="preserve">адаптација издвојене учионице, трпезарије и зборнице, кречење библиотеке и учионице до библиотеке </w:t>
      </w:r>
      <w:r w:rsidR="00115EA0">
        <w:t xml:space="preserve"> </w:t>
      </w:r>
      <w:r w:rsidR="009A7F99">
        <w:t xml:space="preserve">школе  у Црљенцу </w:t>
      </w:r>
      <w:r w:rsidR="00FC1F42">
        <w:t>по налогу санитарног инспектора(500.000,00динара).</w:t>
      </w:r>
    </w:p>
    <w:p w:rsidR="007713E6" w:rsidRPr="007713E6" w:rsidRDefault="007713E6" w:rsidP="007713E6">
      <w:pPr>
        <w:jc w:val="both"/>
      </w:pPr>
    </w:p>
    <w:p w:rsidR="00A75A9E" w:rsidRPr="00FC1F42" w:rsidRDefault="00001DD4" w:rsidP="00A75A9E">
      <w:pPr>
        <w:pStyle w:val="ListParagraph"/>
        <w:numPr>
          <w:ilvl w:val="0"/>
          <w:numId w:val="2"/>
        </w:numPr>
        <w:jc w:val="both"/>
        <w:rPr>
          <w:b/>
          <w:color w:val="FF0000"/>
        </w:rPr>
      </w:pPr>
      <w:r>
        <w:t>Планирана је и реконструкција дела котларнице у издвојеном одељењу у Кобиљу по премеру и предрачуну, а на основу стручног мишљења и о стању котларниц</w:t>
      </w:r>
      <w:r w:rsidR="00FC1F42">
        <w:t>е ( 244.679,04 динара).</w:t>
      </w:r>
    </w:p>
    <w:p w:rsidR="000D76F6" w:rsidRPr="00FE2D92" w:rsidRDefault="00FE2D92" w:rsidP="0016135D">
      <w:pPr>
        <w:pStyle w:val="ListParagraph"/>
        <w:ind w:left="0" w:firstLine="360"/>
        <w:jc w:val="both"/>
      </w:pPr>
      <w:r>
        <w:t xml:space="preserve">         -     </w:t>
      </w:r>
      <w:r w:rsidR="000D76F6" w:rsidRPr="00FE2D92">
        <w:t>4252</w:t>
      </w:r>
      <w:r>
        <w:t>-Текуће поправке и одржавање опреме -</w:t>
      </w:r>
      <w:r w:rsidR="00115EA0">
        <w:rPr>
          <w:u w:val="single"/>
        </w:rPr>
        <w:t>10</w:t>
      </w:r>
      <w:r w:rsidR="00F231CA" w:rsidRPr="0096158E">
        <w:rPr>
          <w:u w:val="single"/>
        </w:rPr>
        <w:t>0</w:t>
      </w:r>
      <w:r w:rsidR="006B3722" w:rsidRPr="0096158E">
        <w:rPr>
          <w:u w:val="single"/>
        </w:rPr>
        <w:t>.</w:t>
      </w:r>
      <w:r w:rsidR="0067590A" w:rsidRPr="0096158E">
        <w:rPr>
          <w:u w:val="single"/>
        </w:rPr>
        <w:t>0</w:t>
      </w:r>
      <w:r w:rsidRPr="0096158E">
        <w:rPr>
          <w:u w:val="single"/>
        </w:rPr>
        <w:t>00,00</w:t>
      </w:r>
    </w:p>
    <w:p w:rsidR="000D76F6" w:rsidRPr="0016135D" w:rsidRDefault="000D76F6" w:rsidP="0016135D">
      <w:pPr>
        <w:pStyle w:val="ListParagraph"/>
        <w:ind w:left="0" w:firstLine="360"/>
        <w:jc w:val="both"/>
      </w:pPr>
      <w:r w:rsidRPr="008526D3">
        <w:t xml:space="preserve">Планирана средства на овој економској класификацији су </w:t>
      </w:r>
      <w:r w:rsidR="00115EA0">
        <w:t>10</w:t>
      </w:r>
      <w:r w:rsidR="00F231CA" w:rsidRPr="0096158E">
        <w:t>0</w:t>
      </w:r>
      <w:r w:rsidR="006B3722" w:rsidRPr="0096158E">
        <w:t>.</w:t>
      </w:r>
      <w:r w:rsidR="0067590A" w:rsidRPr="0096158E">
        <w:t>0</w:t>
      </w:r>
      <w:r w:rsidRPr="0096158E">
        <w:t>00</w:t>
      </w:r>
      <w:r w:rsidR="007174CD" w:rsidRPr="0096158E">
        <w:t>,00</w:t>
      </w:r>
      <w:r w:rsidR="0016135D">
        <w:t xml:space="preserve"> динара односе се на следеће</w:t>
      </w:r>
    </w:p>
    <w:p w:rsidR="00CB1F6C" w:rsidRPr="008526D3" w:rsidRDefault="00CB1F6C" w:rsidP="00CB1F6C">
      <w:pPr>
        <w:numPr>
          <w:ilvl w:val="0"/>
          <w:numId w:val="2"/>
        </w:numPr>
        <w:jc w:val="both"/>
      </w:pPr>
      <w:r w:rsidRPr="008526D3">
        <w:t xml:space="preserve">материјале за одржавање рачунарске </w:t>
      </w:r>
      <w:r w:rsidR="00F15347" w:rsidRPr="008526D3">
        <w:t xml:space="preserve">опреме- делови хардвера, </w:t>
      </w:r>
      <w:r w:rsidR="000D76F6" w:rsidRPr="008526D3">
        <w:t xml:space="preserve">, поправке </w:t>
      </w:r>
      <w:r w:rsidRPr="008526D3">
        <w:t>и сл.</w:t>
      </w:r>
    </w:p>
    <w:p w:rsidR="00CB1F6C" w:rsidRPr="00E84A26" w:rsidRDefault="00CB1F6C" w:rsidP="0016135D">
      <w:pPr>
        <w:numPr>
          <w:ilvl w:val="0"/>
          <w:numId w:val="2"/>
        </w:numPr>
        <w:jc w:val="both"/>
      </w:pPr>
      <w:r w:rsidRPr="008526D3">
        <w:t>материјале за одржавање опреме за образовање - делови за ту опрему,</w:t>
      </w:r>
      <w:r w:rsidR="000D76F6" w:rsidRPr="008526D3">
        <w:t>поправке опреме</w:t>
      </w:r>
      <w:r w:rsidR="00711FF8">
        <w:t xml:space="preserve"> (клупе, столови, столице...)</w:t>
      </w:r>
    </w:p>
    <w:p w:rsidR="00E84A26" w:rsidRPr="0016135D" w:rsidRDefault="00E84A26" w:rsidP="0016135D">
      <w:pPr>
        <w:numPr>
          <w:ilvl w:val="0"/>
          <w:numId w:val="2"/>
        </w:numPr>
        <w:jc w:val="both"/>
      </w:pPr>
      <w:r>
        <w:t>материјале за одржавање</w:t>
      </w:r>
      <w:r w:rsidRPr="00E84A26">
        <w:t xml:space="preserve"> </w:t>
      </w:r>
      <w:r w:rsidRPr="008526D3">
        <w:t>остале опреме</w:t>
      </w:r>
      <w:r>
        <w:t xml:space="preserve">-(моторне опреме, немоторне и слично) </w:t>
      </w:r>
    </w:p>
    <w:p w:rsidR="00CB1F6C" w:rsidRPr="008526D3" w:rsidRDefault="00CB1F6C" w:rsidP="00CB1F6C">
      <w:pPr>
        <w:ind w:firstLine="360"/>
        <w:jc w:val="both"/>
      </w:pPr>
      <w:r w:rsidRPr="008526D3">
        <w:t xml:space="preserve">Износ трошкова по појединачним врстама је тешко планирати, јер се не може прецизно утврдити који ће материјали бити у којој количини неопходни, јер то зависи од тренутних потреба за одржавањем. </w:t>
      </w:r>
    </w:p>
    <w:p w:rsidR="00F179CB" w:rsidRPr="00C543BA" w:rsidRDefault="00F179CB" w:rsidP="00F179CB">
      <w:pPr>
        <w:tabs>
          <w:tab w:val="left" w:pos="5345"/>
        </w:tabs>
        <w:jc w:val="both"/>
        <w:rPr>
          <w:color w:val="FF0000"/>
        </w:rPr>
      </w:pPr>
      <w:r>
        <w:rPr>
          <w:color w:val="FF0000"/>
        </w:rPr>
        <w:tab/>
      </w:r>
    </w:p>
    <w:p w:rsidR="00F179CB" w:rsidRPr="00F179CB" w:rsidRDefault="00F179CB" w:rsidP="00F179CB">
      <w:pPr>
        <w:tabs>
          <w:tab w:val="left" w:pos="5345"/>
        </w:tabs>
        <w:jc w:val="both"/>
        <w:rPr>
          <w:color w:val="FF0000"/>
        </w:rPr>
      </w:pPr>
    </w:p>
    <w:p w:rsidR="00C47AB8" w:rsidRPr="00064A68" w:rsidRDefault="00C47AB8">
      <w:pPr>
        <w:ind w:firstLine="360"/>
        <w:jc w:val="both"/>
        <w:rPr>
          <w:u w:val="single"/>
        </w:rPr>
      </w:pPr>
      <w:r w:rsidRPr="00D751EF">
        <w:rPr>
          <w:u w:val="single"/>
        </w:rPr>
        <w:t xml:space="preserve">Економска класификација 426 – </w:t>
      </w:r>
      <w:r w:rsidRPr="00064A68">
        <w:rPr>
          <w:u w:val="single"/>
        </w:rPr>
        <w:t>Материјал</w:t>
      </w:r>
      <w:r w:rsidR="00787303" w:rsidRPr="00064A68">
        <w:t xml:space="preserve"> </w:t>
      </w:r>
      <w:r w:rsidR="00FC1F42">
        <w:rPr>
          <w:b/>
          <w:u w:val="single"/>
        </w:rPr>
        <w:t>950</w:t>
      </w:r>
      <w:r w:rsidR="00A32F80" w:rsidRPr="00064A68">
        <w:rPr>
          <w:b/>
          <w:u w:val="single"/>
        </w:rPr>
        <w:t>.</w:t>
      </w:r>
      <w:r w:rsidR="00FE1C06">
        <w:rPr>
          <w:b/>
          <w:u w:val="single"/>
        </w:rPr>
        <w:t>0</w:t>
      </w:r>
      <w:r w:rsidR="00515B2E">
        <w:rPr>
          <w:b/>
          <w:u w:val="single"/>
        </w:rPr>
        <w:t>00</w:t>
      </w:r>
      <w:r w:rsidR="00787303" w:rsidRPr="00064A68">
        <w:rPr>
          <w:b/>
          <w:u w:val="single"/>
        </w:rPr>
        <w:t>,00</w:t>
      </w:r>
    </w:p>
    <w:p w:rsidR="00AF2AB5" w:rsidRPr="00064A68" w:rsidRDefault="00AF2AB5" w:rsidP="00AF2AB5">
      <w:pPr>
        <w:ind w:firstLine="360"/>
        <w:jc w:val="both"/>
        <w:rPr>
          <w:u w:val="single"/>
        </w:rPr>
      </w:pPr>
    </w:p>
    <w:p w:rsidR="00AF2AB5" w:rsidRPr="00D751EF" w:rsidRDefault="00AF2AB5" w:rsidP="00AF2AB5">
      <w:pPr>
        <w:ind w:firstLine="360"/>
        <w:jc w:val="both"/>
      </w:pPr>
      <w:r w:rsidRPr="00D751EF">
        <w:t xml:space="preserve">Планирана средства на овој економској класификацији у износу од </w:t>
      </w:r>
      <w:r w:rsidR="00FC1F42">
        <w:rPr>
          <w:u w:val="single"/>
        </w:rPr>
        <w:t>950</w:t>
      </w:r>
      <w:r w:rsidR="00E84A26">
        <w:rPr>
          <w:u w:val="single"/>
        </w:rPr>
        <w:t>.</w:t>
      </w:r>
      <w:r w:rsidR="00FE1C06">
        <w:rPr>
          <w:u w:val="single"/>
        </w:rPr>
        <w:t>0</w:t>
      </w:r>
      <w:r w:rsidR="00515B2E">
        <w:rPr>
          <w:u w:val="single"/>
        </w:rPr>
        <w:t>00</w:t>
      </w:r>
      <w:r w:rsidR="00787303">
        <w:rPr>
          <w:u w:val="single"/>
        </w:rPr>
        <w:t>,00</w:t>
      </w:r>
      <w:r w:rsidRPr="00D751EF">
        <w:t xml:space="preserve"> динара односе се на расходе</w:t>
      </w:r>
      <w:r w:rsidR="00653952" w:rsidRPr="00D751EF">
        <w:t>:</w:t>
      </w:r>
    </w:p>
    <w:p w:rsidR="00653952" w:rsidRPr="00D751EF" w:rsidRDefault="00653952" w:rsidP="0016135D">
      <w:pPr>
        <w:ind w:firstLine="360"/>
        <w:jc w:val="both"/>
      </w:pPr>
      <w:r w:rsidRPr="00D751EF">
        <w:t>4261-Административни материјал</w:t>
      </w:r>
      <w:r w:rsidR="00C275C2" w:rsidRPr="00D751EF">
        <w:t xml:space="preserve"> </w:t>
      </w:r>
      <w:r w:rsidR="00C275C2" w:rsidRPr="00787303">
        <w:t xml:space="preserve"> </w:t>
      </w:r>
      <w:r w:rsidR="00115EA0">
        <w:rPr>
          <w:u w:val="single"/>
        </w:rPr>
        <w:t>20</w:t>
      </w:r>
      <w:r w:rsidR="006D4601">
        <w:rPr>
          <w:u w:val="single"/>
        </w:rPr>
        <w:t>0</w:t>
      </w:r>
      <w:r w:rsidR="0016135D" w:rsidRPr="00787303">
        <w:rPr>
          <w:u w:val="single"/>
        </w:rPr>
        <w:t>.000,00</w:t>
      </w:r>
    </w:p>
    <w:p w:rsidR="00AF2AB5" w:rsidRPr="00115EA0" w:rsidRDefault="00653952" w:rsidP="00653952">
      <w:pPr>
        <w:ind w:left="360"/>
        <w:jc w:val="both"/>
      </w:pPr>
      <w:r w:rsidRPr="00D751EF">
        <w:t xml:space="preserve">-канцеларијски материјал у износу од </w:t>
      </w:r>
      <w:r w:rsidR="00515B2E">
        <w:t>1</w:t>
      </w:r>
      <w:r w:rsidR="00115EA0">
        <w:t>4</w:t>
      </w:r>
      <w:r w:rsidR="006D4601">
        <w:t>5</w:t>
      </w:r>
      <w:r w:rsidRPr="00D751EF">
        <w:t>.</w:t>
      </w:r>
      <w:r w:rsidR="00B359B8" w:rsidRPr="00D751EF">
        <w:t>000</w:t>
      </w:r>
      <w:r w:rsidR="00787303">
        <w:t>,00</w:t>
      </w:r>
      <w:r w:rsidRPr="00D751EF">
        <w:t xml:space="preserve"> динара за набавку папира, тонера, образаца, спајалица, </w:t>
      </w:r>
      <w:r w:rsidR="00C451FC" w:rsidRPr="00D751EF">
        <w:t>фасцикли, регистратора, свески и др</w:t>
      </w:r>
      <w:r w:rsidR="00AF2AB5" w:rsidRPr="00D751EF">
        <w:t>,</w:t>
      </w:r>
      <w:r w:rsidR="00115EA0">
        <w:t xml:space="preserve"> </w:t>
      </w:r>
    </w:p>
    <w:p w:rsidR="0016135D" w:rsidRPr="00161050" w:rsidRDefault="00C451FC" w:rsidP="0016135D">
      <w:pPr>
        <w:ind w:left="360"/>
        <w:jc w:val="both"/>
      </w:pPr>
      <w:r w:rsidRPr="00D751EF">
        <w:lastRenderedPageBreak/>
        <w:t xml:space="preserve">-цвеће и зеленило у износу од </w:t>
      </w:r>
      <w:r w:rsidR="00115EA0">
        <w:t>15</w:t>
      </w:r>
      <w:r w:rsidRPr="0010367C">
        <w:t>.000</w:t>
      </w:r>
      <w:r w:rsidR="00787303">
        <w:t>,00</w:t>
      </w:r>
      <w:r w:rsidRPr="00D751EF">
        <w:t xml:space="preserve"> динара</w:t>
      </w:r>
      <w:r w:rsidR="00161050">
        <w:t xml:space="preserve"> за куповину цвећа за уређење </w:t>
      </w:r>
      <w:r w:rsidR="00C05D3A">
        <w:t xml:space="preserve">простора зграде </w:t>
      </w:r>
      <w:r w:rsidR="00161050">
        <w:t xml:space="preserve"> школе</w:t>
      </w:r>
      <w:r w:rsidR="00C05D3A">
        <w:t xml:space="preserve"> и дворишта</w:t>
      </w:r>
      <w:r w:rsidR="00161050">
        <w:t>.</w:t>
      </w:r>
    </w:p>
    <w:p w:rsidR="00BB73DC" w:rsidRPr="00515B2E" w:rsidRDefault="003E2112" w:rsidP="00BB73DC">
      <w:pPr>
        <w:ind w:left="360"/>
        <w:jc w:val="both"/>
      </w:pPr>
      <w:r>
        <w:t>-ХТЗ опрема</w:t>
      </w:r>
      <w:r w:rsidR="00515B2E">
        <w:t xml:space="preserve">  у износу од 40</w:t>
      </w:r>
      <w:r w:rsidR="009660DC">
        <w:t>.000,00 динара за куповину опреме за личну заштиту на раду помоћних р</w:t>
      </w:r>
      <w:r w:rsidR="00515B2E">
        <w:t>адника школе.</w:t>
      </w:r>
    </w:p>
    <w:p w:rsidR="00AF2AB5" w:rsidRPr="00D751EF" w:rsidRDefault="0051531F" w:rsidP="0016135D">
      <w:pPr>
        <w:ind w:left="360"/>
        <w:jc w:val="both"/>
      </w:pPr>
      <w:r w:rsidRPr="00D751EF">
        <w:t xml:space="preserve"> </w:t>
      </w:r>
      <w:r w:rsidR="00C451FC" w:rsidRPr="00D751EF">
        <w:t>4263-Материјал за усавршавање и образовање запослених</w:t>
      </w:r>
      <w:r w:rsidR="00025DE2">
        <w:rPr>
          <w:u w:val="single"/>
        </w:rPr>
        <w:t>1</w:t>
      </w:r>
      <w:r w:rsidR="00E94B29">
        <w:rPr>
          <w:u w:val="single"/>
        </w:rPr>
        <w:t>8</w:t>
      </w:r>
      <w:r w:rsidR="00025DE2">
        <w:rPr>
          <w:u w:val="single"/>
        </w:rPr>
        <w:t>0</w:t>
      </w:r>
      <w:r w:rsidR="00BB73DC">
        <w:rPr>
          <w:u w:val="single"/>
        </w:rPr>
        <w:t>.</w:t>
      </w:r>
      <w:r w:rsidR="00515B2E">
        <w:rPr>
          <w:u w:val="single"/>
        </w:rPr>
        <w:t>0</w:t>
      </w:r>
      <w:r w:rsidR="0016135D" w:rsidRPr="00787303">
        <w:rPr>
          <w:u w:val="single"/>
        </w:rPr>
        <w:t>00,00</w:t>
      </w:r>
    </w:p>
    <w:p w:rsidR="00AF2AB5" w:rsidRPr="00D751EF" w:rsidRDefault="00C451FC" w:rsidP="00AF2AB5">
      <w:pPr>
        <w:ind w:left="360"/>
        <w:jc w:val="both"/>
      </w:pPr>
      <w:r w:rsidRPr="00D751EF">
        <w:t xml:space="preserve">-стручна литература за редовне потребе запослених у износу од </w:t>
      </w:r>
      <w:r w:rsidR="0016135D">
        <w:t>1</w:t>
      </w:r>
      <w:r w:rsidR="00E94B29">
        <w:t>8</w:t>
      </w:r>
      <w:r w:rsidR="00BB2E07">
        <w:t>0</w:t>
      </w:r>
      <w:r w:rsidR="00BB73DC">
        <w:t>.</w:t>
      </w:r>
      <w:r w:rsidR="00515B2E">
        <w:t>0</w:t>
      </w:r>
      <w:r w:rsidRPr="00D751EF">
        <w:t>00</w:t>
      </w:r>
      <w:r w:rsidR="00BB73DC">
        <w:t>,00</w:t>
      </w:r>
      <w:r w:rsidRPr="00D751EF">
        <w:t xml:space="preserve"> динара, пре свега претплата </w:t>
      </w:r>
      <w:r w:rsidR="00787303">
        <w:t>на часопис Образовни информатор,</w:t>
      </w:r>
      <w:r w:rsidR="003E2112">
        <w:t>Просветни преглед</w:t>
      </w:r>
      <w:r w:rsidR="00025DE2">
        <w:t>,IEP</w:t>
      </w:r>
      <w:r w:rsidR="00787303">
        <w:t xml:space="preserve"> </w:t>
      </w:r>
      <w:r w:rsidRPr="00D751EF">
        <w:t xml:space="preserve">као и друге стручне публикације у области правних послова </w:t>
      </w:r>
      <w:r w:rsidR="00025DE2">
        <w:t>(Профи систем)</w:t>
      </w:r>
      <w:r w:rsidRPr="00D751EF">
        <w:t>и наставног особља</w:t>
      </w:r>
      <w:r w:rsidR="003E2112">
        <w:t>.</w:t>
      </w:r>
    </w:p>
    <w:p w:rsidR="00C451FC" w:rsidRPr="00A53DC2" w:rsidRDefault="00C451FC" w:rsidP="0016135D">
      <w:pPr>
        <w:ind w:firstLine="360"/>
        <w:jc w:val="both"/>
      </w:pPr>
      <w:r w:rsidRPr="00D751EF">
        <w:t xml:space="preserve">4264-Материјал за </w:t>
      </w:r>
      <w:r w:rsidRPr="00A53DC2">
        <w:t>саобраћај</w:t>
      </w:r>
      <w:r w:rsidR="00C275C2" w:rsidRPr="00A53DC2">
        <w:t xml:space="preserve">   </w:t>
      </w:r>
      <w:r w:rsidR="003E2112" w:rsidRPr="00A53DC2">
        <w:rPr>
          <w:u w:val="single"/>
        </w:rPr>
        <w:t>1</w:t>
      </w:r>
      <w:r w:rsidR="00F231CA" w:rsidRPr="00A53DC2">
        <w:rPr>
          <w:u w:val="single"/>
        </w:rPr>
        <w:t>5</w:t>
      </w:r>
      <w:r w:rsidR="0016135D" w:rsidRPr="00A53DC2">
        <w:rPr>
          <w:u w:val="single"/>
        </w:rPr>
        <w:t>.</w:t>
      </w:r>
      <w:r w:rsidR="00FE1C06" w:rsidRPr="00A53DC2">
        <w:rPr>
          <w:u w:val="single"/>
        </w:rPr>
        <w:t>0</w:t>
      </w:r>
      <w:r w:rsidR="00365647" w:rsidRPr="00A53DC2">
        <w:rPr>
          <w:u w:val="single"/>
        </w:rPr>
        <w:t>00</w:t>
      </w:r>
      <w:r w:rsidR="0016135D" w:rsidRPr="00A53DC2">
        <w:rPr>
          <w:u w:val="single"/>
        </w:rPr>
        <w:t>,00</w:t>
      </w:r>
    </w:p>
    <w:p w:rsidR="00080B7E" w:rsidRPr="00A53DC2" w:rsidRDefault="00C451FC" w:rsidP="00C451FC">
      <w:pPr>
        <w:ind w:left="360"/>
        <w:jc w:val="both"/>
      </w:pPr>
      <w:r w:rsidRPr="00A53DC2">
        <w:t>-набавка безина у за потребе косачица за кошење траве и при сечењу огревног дрвета</w:t>
      </w:r>
      <w:r w:rsidR="00080B7E" w:rsidRPr="00A53DC2">
        <w:t>.</w:t>
      </w:r>
    </w:p>
    <w:p w:rsidR="00080B7E" w:rsidRPr="00A53DC2" w:rsidRDefault="00C451FC" w:rsidP="00C451FC">
      <w:pPr>
        <w:ind w:left="360"/>
        <w:jc w:val="both"/>
      </w:pPr>
      <w:r w:rsidRPr="00A53DC2">
        <w:t>-набавка дизел годрива за потребе преноса огрева, избацивања пепела коришћењем трактора помоћних радника.</w:t>
      </w:r>
    </w:p>
    <w:p w:rsidR="000F79CC" w:rsidRPr="00A53DC2" w:rsidRDefault="000F79CC" w:rsidP="0016135D">
      <w:pPr>
        <w:ind w:firstLine="360"/>
        <w:jc w:val="both"/>
      </w:pPr>
      <w:r w:rsidRPr="00A53DC2">
        <w:t>4266-Материјал за образовање културу и спорт</w:t>
      </w:r>
      <w:r w:rsidR="002E6E57" w:rsidRPr="00A53DC2">
        <w:t xml:space="preserve"> </w:t>
      </w:r>
      <w:r w:rsidR="00365647" w:rsidRPr="00A53DC2">
        <w:rPr>
          <w:u w:val="single"/>
        </w:rPr>
        <w:t>1</w:t>
      </w:r>
      <w:r w:rsidR="00FE1C06" w:rsidRPr="00A53DC2">
        <w:rPr>
          <w:u w:val="single"/>
        </w:rPr>
        <w:t>85</w:t>
      </w:r>
      <w:r w:rsidR="00CA53EC" w:rsidRPr="00A53DC2">
        <w:rPr>
          <w:u w:val="single"/>
        </w:rPr>
        <w:t>.</w:t>
      </w:r>
      <w:r w:rsidR="00365647" w:rsidRPr="00A53DC2">
        <w:rPr>
          <w:u w:val="single"/>
        </w:rPr>
        <w:t>00</w:t>
      </w:r>
      <w:r w:rsidR="00CA53EC" w:rsidRPr="00A53DC2">
        <w:rPr>
          <w:u w:val="single"/>
        </w:rPr>
        <w:t>0</w:t>
      </w:r>
      <w:r w:rsidR="0016135D" w:rsidRPr="00A53DC2">
        <w:rPr>
          <w:u w:val="single"/>
        </w:rPr>
        <w:t>,00</w:t>
      </w:r>
    </w:p>
    <w:p w:rsidR="004167C6" w:rsidRPr="00A53DC2" w:rsidRDefault="000F79CC" w:rsidP="00AF2AB5">
      <w:pPr>
        <w:ind w:left="360"/>
        <w:jc w:val="both"/>
      </w:pPr>
      <w:r w:rsidRPr="00A53DC2">
        <w:t xml:space="preserve">-материјал за образовање </w:t>
      </w:r>
      <w:r w:rsidR="003635C5" w:rsidRPr="00A53DC2">
        <w:t xml:space="preserve">и </w:t>
      </w:r>
      <w:r w:rsidRPr="00A53DC2">
        <w:t>извођење наставног процеса</w:t>
      </w:r>
      <w:r w:rsidR="004167C6" w:rsidRPr="00A53DC2">
        <w:t>,</w:t>
      </w:r>
    </w:p>
    <w:p w:rsidR="00C45BEB" w:rsidRDefault="000F79CC" w:rsidP="004167C6">
      <w:pPr>
        <w:ind w:left="360"/>
        <w:jc w:val="both"/>
      </w:pPr>
      <w:r w:rsidRPr="00A53DC2">
        <w:t>-материјал за спорт</w:t>
      </w:r>
      <w:r w:rsidR="003635C5" w:rsidRPr="00A53DC2">
        <w:t xml:space="preserve"> и извођење физичке наставе</w:t>
      </w:r>
      <w:r w:rsidR="00FC1F42">
        <w:t>.</w:t>
      </w:r>
      <w:r w:rsidR="00711FF8" w:rsidRPr="00A53DC2">
        <w:t xml:space="preserve"> </w:t>
      </w:r>
    </w:p>
    <w:p w:rsidR="000F79CC" w:rsidRPr="00A53DC2" w:rsidRDefault="000F79CC" w:rsidP="0016135D">
      <w:pPr>
        <w:ind w:firstLine="360"/>
        <w:jc w:val="both"/>
      </w:pPr>
      <w:r w:rsidRPr="00A53DC2">
        <w:t>4268-Материјал за одржавање хигијене и угоститељство</w:t>
      </w:r>
      <w:r w:rsidR="002E6E57" w:rsidRPr="00A53DC2">
        <w:t xml:space="preserve"> </w:t>
      </w:r>
      <w:r w:rsidR="005569EF">
        <w:rPr>
          <w:u w:val="single"/>
        </w:rPr>
        <w:t>350</w:t>
      </w:r>
      <w:r w:rsidR="003E2112" w:rsidRPr="00A53DC2">
        <w:rPr>
          <w:u w:val="single"/>
        </w:rPr>
        <w:t>.000</w:t>
      </w:r>
      <w:r w:rsidR="0016135D" w:rsidRPr="00A53DC2">
        <w:rPr>
          <w:u w:val="single"/>
        </w:rPr>
        <w:t>,00</w:t>
      </w:r>
    </w:p>
    <w:p w:rsidR="009C5A1D" w:rsidRPr="00A53DC2" w:rsidRDefault="009C5A1D" w:rsidP="009C5A1D">
      <w:pPr>
        <w:ind w:left="360"/>
        <w:jc w:val="both"/>
      </w:pPr>
      <w:r w:rsidRPr="00A53DC2">
        <w:t>-Хемијска средства за чишћење и то: средстава з</w:t>
      </w:r>
      <w:r w:rsidR="005854DF" w:rsidRPr="00A53DC2">
        <w:t>а одржавање подова, средства за одржавање тоалета, тоалет папира и убруса, сапуна, средстава на бази хлора за дезинфекцију</w:t>
      </w:r>
      <w:r w:rsidR="00D86675">
        <w:t>.</w:t>
      </w:r>
      <w:r w:rsidR="00D23EF4" w:rsidRPr="00A53DC2">
        <w:t xml:space="preserve"> </w:t>
      </w:r>
    </w:p>
    <w:p w:rsidR="005854DF" w:rsidRPr="00D751EF" w:rsidRDefault="005854DF" w:rsidP="009C5A1D">
      <w:pPr>
        <w:ind w:left="360"/>
        <w:jc w:val="both"/>
      </w:pPr>
      <w:r w:rsidRPr="00A53DC2">
        <w:t>-</w:t>
      </w:r>
      <w:r w:rsidR="003635C5" w:rsidRPr="00A53DC2">
        <w:t>храна</w:t>
      </w:r>
      <w:r w:rsidRPr="00A53DC2">
        <w:t>, и то за сендвиче и напитке ученицима прилико</w:t>
      </w:r>
      <w:r w:rsidR="004167C6" w:rsidRPr="00A53DC2">
        <w:t>м</w:t>
      </w:r>
      <w:r w:rsidRPr="00A53DC2">
        <w:t xml:space="preserve"> извођења</w:t>
      </w:r>
      <w:r w:rsidRPr="00D751EF">
        <w:t xml:space="preserve"> школски</w:t>
      </w:r>
      <w:r w:rsidR="004167C6">
        <w:t>х</w:t>
      </w:r>
      <w:r w:rsidRPr="00D751EF">
        <w:t xml:space="preserve"> и општинских такмичења</w:t>
      </w:r>
      <w:r w:rsidR="00604712">
        <w:t>.</w:t>
      </w:r>
    </w:p>
    <w:p w:rsidR="005569EF" w:rsidRDefault="005854DF" w:rsidP="009C5A1D">
      <w:pPr>
        <w:ind w:left="360"/>
        <w:jc w:val="both"/>
      </w:pPr>
      <w:r w:rsidRPr="00D751EF">
        <w:t xml:space="preserve">-пића за набавку флаширане пијаће воде због неиспраности пијаће воде у водоводу и </w:t>
      </w:r>
      <w:r w:rsidRPr="00A53DC2">
        <w:t>бунарима, а према извештајима Завода за јавно здравље у Пожаревцу у већ дужем временском периоду.</w:t>
      </w:r>
    </w:p>
    <w:p w:rsidR="00C4482F" w:rsidRPr="00A33B67" w:rsidRDefault="00DF7B2F" w:rsidP="009C5A1D">
      <w:pPr>
        <w:ind w:left="360"/>
        <w:jc w:val="both"/>
      </w:pPr>
      <w:r w:rsidRPr="00A33B67">
        <w:t xml:space="preserve">4269- </w:t>
      </w:r>
      <w:r w:rsidR="002F2E76" w:rsidRPr="00A33B67">
        <w:t>Материјал за посебне намене-</w:t>
      </w:r>
      <w:r w:rsidR="00C543BA">
        <w:rPr>
          <w:u w:val="single"/>
        </w:rPr>
        <w:t>2</w:t>
      </w:r>
      <w:r w:rsidR="009D74DD" w:rsidRPr="00A33B67">
        <w:rPr>
          <w:u w:val="single"/>
        </w:rPr>
        <w:t>0</w:t>
      </w:r>
      <w:r w:rsidR="00CA53EC" w:rsidRPr="00A33B67">
        <w:rPr>
          <w:u w:val="single"/>
        </w:rPr>
        <w:t>.</w:t>
      </w:r>
      <w:r w:rsidR="00365647" w:rsidRPr="00A33B67">
        <w:rPr>
          <w:u w:val="single"/>
        </w:rPr>
        <w:t>0</w:t>
      </w:r>
      <w:r w:rsidR="005A326E" w:rsidRPr="00A33B67">
        <w:rPr>
          <w:u w:val="single"/>
        </w:rPr>
        <w:t>00</w:t>
      </w:r>
      <w:r w:rsidR="0016135D" w:rsidRPr="00A33B67">
        <w:rPr>
          <w:u w:val="single"/>
        </w:rPr>
        <w:t>,00</w:t>
      </w:r>
    </w:p>
    <w:p w:rsidR="007713E6" w:rsidRDefault="008526D3" w:rsidP="009C5A1D">
      <w:pPr>
        <w:ind w:left="360"/>
        <w:jc w:val="both"/>
      </w:pPr>
      <w:r w:rsidRPr="0016135D">
        <w:t xml:space="preserve">За набавку </w:t>
      </w:r>
      <w:r w:rsidR="00711FF8">
        <w:t>потрошног материјала</w:t>
      </w:r>
      <w:r w:rsidR="00FC4C06" w:rsidRPr="0016135D">
        <w:t>,</w:t>
      </w:r>
      <w:r w:rsidR="00711FF8">
        <w:t xml:space="preserve"> </w:t>
      </w:r>
      <w:r w:rsidR="00FC4C06" w:rsidRPr="0016135D">
        <w:t>алата и инвентара</w:t>
      </w:r>
      <w:r w:rsidR="00CA53EC">
        <w:t>, р</w:t>
      </w:r>
      <w:r w:rsidRPr="0016135D">
        <w:t>азних других  материјала за посебне намене.</w:t>
      </w:r>
      <w:r w:rsidR="009D74DD">
        <w:t xml:space="preserve"> </w:t>
      </w:r>
    </w:p>
    <w:p w:rsidR="007713E6" w:rsidRPr="007713E6" w:rsidRDefault="007713E6" w:rsidP="009C5A1D">
      <w:pPr>
        <w:ind w:left="360"/>
        <w:jc w:val="both"/>
      </w:pPr>
    </w:p>
    <w:p w:rsidR="00787303" w:rsidRPr="0016135D" w:rsidRDefault="00787303" w:rsidP="009C5A1D">
      <w:pPr>
        <w:ind w:left="360"/>
        <w:jc w:val="both"/>
      </w:pPr>
    </w:p>
    <w:p w:rsidR="00C4482F" w:rsidRDefault="00C4482F" w:rsidP="004F7ACA">
      <w:pPr>
        <w:ind w:left="360"/>
        <w:jc w:val="both"/>
        <w:rPr>
          <w:b/>
          <w:u w:val="single"/>
        </w:rPr>
      </w:pPr>
      <w:r w:rsidRPr="00787303">
        <w:rPr>
          <w:u w:val="single"/>
        </w:rPr>
        <w:t>Економска класификација 472 – Накнаде</w:t>
      </w:r>
      <w:r w:rsidR="004F7ACA" w:rsidRPr="00787303">
        <w:rPr>
          <w:u w:val="single"/>
        </w:rPr>
        <w:t xml:space="preserve"> за </w:t>
      </w:r>
      <w:r w:rsidR="004F7ACA" w:rsidRPr="00A53DC2">
        <w:rPr>
          <w:u w:val="single"/>
        </w:rPr>
        <w:t>социјалну заштиту из буџета</w:t>
      </w:r>
      <w:r w:rsidR="00787303" w:rsidRPr="00A53DC2">
        <w:rPr>
          <w:u w:val="single"/>
        </w:rPr>
        <w:t xml:space="preserve"> </w:t>
      </w:r>
      <w:r w:rsidR="005569EF">
        <w:rPr>
          <w:b/>
          <w:u w:val="single"/>
        </w:rPr>
        <w:t>70</w:t>
      </w:r>
      <w:r w:rsidR="003E2112" w:rsidRPr="00A53DC2">
        <w:rPr>
          <w:b/>
          <w:u w:val="single"/>
        </w:rPr>
        <w:t>.</w:t>
      </w:r>
      <w:r w:rsidR="00CA53EC" w:rsidRPr="00A53DC2">
        <w:rPr>
          <w:b/>
          <w:u w:val="single"/>
        </w:rPr>
        <w:t>00</w:t>
      </w:r>
      <w:r w:rsidR="00787303" w:rsidRPr="00A53DC2">
        <w:rPr>
          <w:b/>
          <w:u w:val="single"/>
        </w:rPr>
        <w:t>0</w:t>
      </w:r>
      <w:r w:rsidR="00787303" w:rsidRPr="00787303">
        <w:rPr>
          <w:b/>
          <w:u w:val="single"/>
        </w:rPr>
        <w:t>,00</w:t>
      </w:r>
    </w:p>
    <w:p w:rsidR="00787303" w:rsidRPr="00787303" w:rsidRDefault="00787303" w:rsidP="004F7ACA">
      <w:pPr>
        <w:ind w:left="360"/>
        <w:jc w:val="both"/>
        <w:rPr>
          <w:u w:val="single"/>
        </w:rPr>
      </w:pPr>
    </w:p>
    <w:p w:rsidR="007A2976" w:rsidRDefault="00C4482F" w:rsidP="00D44729">
      <w:pPr>
        <w:ind w:firstLine="360"/>
        <w:jc w:val="both"/>
      </w:pPr>
      <w:r w:rsidRPr="006C1AD9">
        <w:t xml:space="preserve">Планирана средства на овој економској класификацији у износу од </w:t>
      </w:r>
      <w:r w:rsidR="005569EF">
        <w:rPr>
          <w:u w:val="single"/>
        </w:rPr>
        <w:t>7</w:t>
      </w:r>
      <w:r w:rsidR="00757082">
        <w:rPr>
          <w:u w:val="single"/>
        </w:rPr>
        <w:t>0</w:t>
      </w:r>
      <w:r w:rsidR="004F7ACA" w:rsidRPr="00787303">
        <w:rPr>
          <w:u w:val="single"/>
        </w:rPr>
        <w:t>.</w:t>
      </w:r>
      <w:r w:rsidR="00CA53EC">
        <w:rPr>
          <w:u w:val="single"/>
        </w:rPr>
        <w:t>00</w:t>
      </w:r>
      <w:r w:rsidRPr="00787303">
        <w:rPr>
          <w:u w:val="single"/>
        </w:rPr>
        <w:t>0</w:t>
      </w:r>
      <w:r w:rsidR="00787303">
        <w:rPr>
          <w:u w:val="single"/>
        </w:rPr>
        <w:t>,00</w:t>
      </w:r>
      <w:r w:rsidRPr="00787303">
        <w:t xml:space="preserve"> </w:t>
      </w:r>
      <w:r w:rsidRPr="006C1AD9">
        <w:t>динара односе се на расходе по основу ученичких награда за постигуте резултате у току школовања</w:t>
      </w:r>
      <w:r w:rsidR="0011387F" w:rsidRPr="006C1AD9">
        <w:t xml:space="preserve">, </w:t>
      </w:r>
      <w:r w:rsidR="005569EF">
        <w:t xml:space="preserve">књиге </w:t>
      </w:r>
      <w:r w:rsidR="0011387F" w:rsidRPr="006C1AD9">
        <w:t>одли</w:t>
      </w:r>
      <w:r w:rsidR="007A2976" w:rsidRPr="006C1AD9">
        <w:t>чним ученицима и ученицима генерације</w:t>
      </w:r>
      <w:r w:rsidR="00CA53EC">
        <w:t xml:space="preserve"> као и устаљеној награди у нашој школи</w:t>
      </w:r>
      <w:r w:rsidR="007713E6">
        <w:t>,</w:t>
      </w:r>
      <w:r w:rsidR="005569EF">
        <w:t xml:space="preserve"> златни привесци</w:t>
      </w:r>
      <w:r w:rsidR="007713E6">
        <w:t>,</w:t>
      </w:r>
      <w:r w:rsidR="005569EF">
        <w:t xml:space="preserve"> за ученика генерације и награду</w:t>
      </w:r>
      <w:r w:rsidR="00CA53EC">
        <w:t xml:space="preserve"> ,,Буди човек''</w:t>
      </w:r>
      <w:r w:rsidR="007A2976" w:rsidRPr="006C1AD9">
        <w:t>.</w:t>
      </w:r>
      <w:r w:rsidR="005569EF">
        <w:t xml:space="preserve"> </w:t>
      </w:r>
    </w:p>
    <w:p w:rsidR="00D44729" w:rsidRPr="00FE26DC" w:rsidRDefault="00D44729" w:rsidP="00D44729">
      <w:pPr>
        <w:ind w:firstLine="360"/>
        <w:jc w:val="both"/>
        <w:rPr>
          <w:color w:val="FF0000"/>
        </w:rPr>
      </w:pPr>
    </w:p>
    <w:p w:rsidR="007A2976" w:rsidRPr="004F7ACA" w:rsidRDefault="007A2976" w:rsidP="007A2976">
      <w:pPr>
        <w:ind w:left="360"/>
        <w:jc w:val="both"/>
        <w:rPr>
          <w:u w:val="single"/>
        </w:rPr>
      </w:pPr>
      <w:r w:rsidRPr="005C668B">
        <w:rPr>
          <w:u w:val="single"/>
        </w:rPr>
        <w:t>Економска класификација 482 – Порези, обавезне таксе и казне</w:t>
      </w:r>
      <w:r w:rsidR="004F7ACA">
        <w:rPr>
          <w:u w:val="single"/>
        </w:rPr>
        <w:t xml:space="preserve"> </w:t>
      </w:r>
      <w:r w:rsidR="003E2112">
        <w:rPr>
          <w:b/>
          <w:u w:val="single"/>
        </w:rPr>
        <w:t>2</w:t>
      </w:r>
      <w:r w:rsidR="00F231CA">
        <w:rPr>
          <w:b/>
          <w:u w:val="single"/>
        </w:rPr>
        <w:t>1</w:t>
      </w:r>
      <w:r w:rsidR="003E2112">
        <w:rPr>
          <w:b/>
          <w:u w:val="single"/>
        </w:rPr>
        <w:t>.</w:t>
      </w:r>
      <w:r w:rsidR="0067590A">
        <w:rPr>
          <w:b/>
          <w:u w:val="single"/>
        </w:rPr>
        <w:t>0</w:t>
      </w:r>
      <w:r w:rsidR="000807FE">
        <w:rPr>
          <w:b/>
          <w:u w:val="single"/>
        </w:rPr>
        <w:t>00</w:t>
      </w:r>
      <w:r w:rsidR="004F7ACA" w:rsidRPr="00DE787E">
        <w:rPr>
          <w:b/>
          <w:u w:val="single"/>
        </w:rPr>
        <w:t>,00</w:t>
      </w:r>
    </w:p>
    <w:p w:rsidR="007A2976" w:rsidRPr="005C668B" w:rsidRDefault="007A2976" w:rsidP="00C4482F">
      <w:pPr>
        <w:ind w:firstLine="360"/>
        <w:jc w:val="both"/>
      </w:pPr>
    </w:p>
    <w:p w:rsidR="00B13B6E" w:rsidRDefault="007A2976" w:rsidP="00D86675">
      <w:pPr>
        <w:ind w:firstLine="360"/>
        <w:jc w:val="both"/>
      </w:pPr>
      <w:r w:rsidRPr="005C668B">
        <w:t xml:space="preserve">Планирана средства на овој економској класификацији у износу од </w:t>
      </w:r>
      <w:r w:rsidR="003E2112">
        <w:rPr>
          <w:u w:val="single"/>
        </w:rPr>
        <w:t>2</w:t>
      </w:r>
      <w:r w:rsidR="00F231CA">
        <w:rPr>
          <w:u w:val="single"/>
        </w:rPr>
        <w:t>1</w:t>
      </w:r>
      <w:r w:rsidR="003E2112">
        <w:rPr>
          <w:u w:val="single"/>
        </w:rPr>
        <w:t>.</w:t>
      </w:r>
      <w:r w:rsidR="0067590A">
        <w:rPr>
          <w:u w:val="single"/>
        </w:rPr>
        <w:t>0</w:t>
      </w:r>
      <w:r w:rsidR="000807FE">
        <w:rPr>
          <w:u w:val="single"/>
        </w:rPr>
        <w:t>00</w:t>
      </w:r>
      <w:r w:rsidR="004F7ACA" w:rsidRPr="00DE787E">
        <w:rPr>
          <w:u w:val="single"/>
        </w:rPr>
        <w:t>,00</w:t>
      </w:r>
      <w:r w:rsidRPr="00DE787E">
        <w:t xml:space="preserve"> </w:t>
      </w:r>
      <w:r w:rsidRPr="005C668B">
        <w:t>динара односе се на расходе</w:t>
      </w:r>
      <w:r w:rsidR="004F7ACA">
        <w:t xml:space="preserve"> за</w:t>
      </w:r>
      <w:r w:rsidRPr="005C668B">
        <w:t xml:space="preserve"> </w:t>
      </w:r>
      <w:r w:rsidR="005C668B" w:rsidRPr="00DE787E">
        <w:t>п</w:t>
      </w:r>
      <w:r w:rsidR="004F7ACA" w:rsidRPr="00DE787E">
        <w:t>орезе</w:t>
      </w:r>
      <w:r w:rsidR="005C668B" w:rsidRPr="00DE787E">
        <w:t xml:space="preserve">, обавезне таксе и казне </w:t>
      </w:r>
      <w:r w:rsidR="00151FD8">
        <w:t xml:space="preserve">на </w:t>
      </w:r>
      <w:r w:rsidRPr="005C668B">
        <w:t>основу такса за услуге државних органа</w:t>
      </w:r>
      <w:r w:rsidR="00D86675">
        <w:t>.</w:t>
      </w:r>
    </w:p>
    <w:p w:rsidR="00F5136C" w:rsidRDefault="00F5136C" w:rsidP="00D86675">
      <w:pPr>
        <w:ind w:firstLine="360"/>
        <w:jc w:val="both"/>
      </w:pPr>
    </w:p>
    <w:p w:rsidR="00C543BA" w:rsidRDefault="00C543BA" w:rsidP="00D86675">
      <w:pPr>
        <w:ind w:firstLine="360"/>
        <w:jc w:val="both"/>
      </w:pPr>
    </w:p>
    <w:p w:rsidR="00C543BA" w:rsidRDefault="00C543BA" w:rsidP="00D86675">
      <w:pPr>
        <w:ind w:firstLine="360"/>
        <w:jc w:val="both"/>
      </w:pPr>
    </w:p>
    <w:p w:rsidR="00C543BA" w:rsidRDefault="00C543BA" w:rsidP="00D86675">
      <w:pPr>
        <w:ind w:firstLine="360"/>
        <w:jc w:val="both"/>
      </w:pPr>
    </w:p>
    <w:p w:rsidR="00C543BA" w:rsidRDefault="00C543BA" w:rsidP="00D86675">
      <w:pPr>
        <w:ind w:firstLine="360"/>
        <w:jc w:val="both"/>
      </w:pPr>
    </w:p>
    <w:p w:rsidR="00C543BA" w:rsidRPr="00C543BA" w:rsidRDefault="00C543BA" w:rsidP="00D86675">
      <w:pPr>
        <w:ind w:firstLine="360"/>
        <w:jc w:val="both"/>
      </w:pPr>
    </w:p>
    <w:p w:rsidR="00F5136C" w:rsidRPr="00F5136C" w:rsidRDefault="00F5136C" w:rsidP="00D86675">
      <w:pPr>
        <w:ind w:firstLine="360"/>
        <w:jc w:val="both"/>
      </w:pPr>
    </w:p>
    <w:p w:rsidR="00B13B6E" w:rsidRDefault="00711FF8" w:rsidP="00F5136C">
      <w:pPr>
        <w:ind w:left="360"/>
        <w:jc w:val="center"/>
        <w:rPr>
          <w:b/>
        </w:rPr>
      </w:pPr>
      <w:r>
        <w:rPr>
          <w:b/>
        </w:rPr>
        <w:lastRenderedPageBreak/>
        <w:t>Захтеви за основна средства и Пројекти</w:t>
      </w:r>
    </w:p>
    <w:p w:rsidR="007713E6" w:rsidRPr="007713E6" w:rsidRDefault="007713E6" w:rsidP="00F5136C">
      <w:pPr>
        <w:ind w:left="360"/>
        <w:jc w:val="center"/>
        <w:rPr>
          <w:b/>
        </w:rPr>
      </w:pPr>
    </w:p>
    <w:p w:rsidR="00B13B6E" w:rsidRDefault="00C47AB8" w:rsidP="00F5136C">
      <w:pPr>
        <w:ind w:left="360"/>
        <w:jc w:val="center"/>
        <w:rPr>
          <w:b/>
        </w:rPr>
      </w:pPr>
      <w:r w:rsidRPr="009D23BD">
        <w:rPr>
          <w:b/>
        </w:rPr>
        <w:t>Образложење захтева за основна средства</w:t>
      </w:r>
      <w:r w:rsidR="00AF2AB5" w:rsidRPr="009D23BD">
        <w:rPr>
          <w:b/>
        </w:rPr>
        <w:t>:</w:t>
      </w:r>
    </w:p>
    <w:p w:rsidR="007713E6" w:rsidRPr="007713E6" w:rsidRDefault="007713E6" w:rsidP="00F5136C">
      <w:pPr>
        <w:ind w:left="360"/>
        <w:jc w:val="center"/>
        <w:rPr>
          <w:b/>
        </w:rPr>
      </w:pPr>
    </w:p>
    <w:p w:rsidR="00B13B6E" w:rsidRPr="00F5136C" w:rsidRDefault="008A0589" w:rsidP="00F5136C">
      <w:pPr>
        <w:ind w:left="360"/>
        <w:jc w:val="both"/>
        <w:rPr>
          <w:b/>
        </w:rPr>
      </w:pPr>
      <w:r w:rsidRPr="00807F87">
        <w:rPr>
          <w:b/>
        </w:rPr>
        <w:t>Објашњење планираних средстава на економским класификацијама</w:t>
      </w:r>
    </w:p>
    <w:p w:rsidR="00912E3F" w:rsidRDefault="008A0589" w:rsidP="00D86675">
      <w:pPr>
        <w:ind w:firstLine="360"/>
        <w:jc w:val="both"/>
      </w:pPr>
      <w:r w:rsidRPr="00807F87">
        <w:t>Укупно планирана средства у оквиру Захтева за основна средства</w:t>
      </w:r>
      <w:r w:rsidR="004F7ACA" w:rsidRPr="00807F87">
        <w:t xml:space="preserve"> - ПРОЈЕКТЕ</w:t>
      </w:r>
      <w:r w:rsidRPr="00807F87">
        <w:t xml:space="preserve">  износе </w:t>
      </w:r>
      <w:r w:rsidR="001107B6" w:rsidRPr="00807F87">
        <w:t xml:space="preserve">      </w:t>
      </w:r>
      <w:r w:rsidR="00D44729">
        <w:rPr>
          <w:b/>
          <w:u w:val="single"/>
        </w:rPr>
        <w:t>8.</w:t>
      </w:r>
      <w:r w:rsidR="00F5136C">
        <w:rPr>
          <w:b/>
          <w:u w:val="single"/>
        </w:rPr>
        <w:t>4</w:t>
      </w:r>
      <w:r w:rsidR="00372C69">
        <w:rPr>
          <w:b/>
          <w:u w:val="single"/>
        </w:rPr>
        <w:t>4</w:t>
      </w:r>
      <w:r w:rsidR="00D44729">
        <w:rPr>
          <w:b/>
          <w:u w:val="single"/>
        </w:rPr>
        <w:t>5</w:t>
      </w:r>
      <w:r w:rsidR="00280897">
        <w:rPr>
          <w:b/>
          <w:u w:val="single"/>
        </w:rPr>
        <w:t>.</w:t>
      </w:r>
      <w:r w:rsidR="00613D9F">
        <w:rPr>
          <w:b/>
          <w:u w:val="single"/>
        </w:rPr>
        <w:t>0</w:t>
      </w:r>
      <w:r w:rsidR="00280897">
        <w:rPr>
          <w:b/>
          <w:u w:val="single"/>
        </w:rPr>
        <w:t>00</w:t>
      </w:r>
      <w:r w:rsidR="006D79C9" w:rsidRPr="00807F87">
        <w:rPr>
          <w:b/>
          <w:u w:val="single"/>
          <w:lang w:val="sr-Latn-CS"/>
        </w:rPr>
        <w:t>,</w:t>
      </w:r>
      <w:r w:rsidR="004F7ACA" w:rsidRPr="00807F87">
        <w:rPr>
          <w:b/>
          <w:u w:val="single"/>
          <w:lang w:val="sr-Latn-CS"/>
        </w:rPr>
        <w:t>00  динара</w:t>
      </w:r>
      <w:r w:rsidRPr="00807F87">
        <w:t>а од тога:</w:t>
      </w:r>
    </w:p>
    <w:p w:rsidR="007713E6" w:rsidRPr="007713E6" w:rsidRDefault="007713E6" w:rsidP="00D86675">
      <w:pPr>
        <w:ind w:firstLine="360"/>
        <w:jc w:val="both"/>
      </w:pPr>
    </w:p>
    <w:p w:rsidR="008A0589" w:rsidRPr="00807F87" w:rsidRDefault="008A0589" w:rsidP="004F7ACA">
      <w:pPr>
        <w:numPr>
          <w:ilvl w:val="0"/>
          <w:numId w:val="2"/>
        </w:numPr>
        <w:jc w:val="both"/>
      </w:pPr>
      <w:r w:rsidRPr="00807F87">
        <w:rPr>
          <w:b/>
        </w:rPr>
        <w:t xml:space="preserve">приходи из буџета општине   …………………… </w:t>
      </w:r>
      <w:r w:rsidR="00D44729">
        <w:rPr>
          <w:b/>
          <w:u w:val="single"/>
        </w:rPr>
        <w:t>8.</w:t>
      </w:r>
      <w:r w:rsidR="00F5136C">
        <w:rPr>
          <w:b/>
          <w:u w:val="single"/>
        </w:rPr>
        <w:t>4</w:t>
      </w:r>
      <w:r w:rsidR="00372C69">
        <w:rPr>
          <w:b/>
          <w:u w:val="single"/>
        </w:rPr>
        <w:t>4</w:t>
      </w:r>
      <w:r w:rsidR="00D44729">
        <w:rPr>
          <w:b/>
          <w:u w:val="single"/>
        </w:rPr>
        <w:t>5</w:t>
      </w:r>
      <w:r w:rsidR="00613D9F">
        <w:rPr>
          <w:b/>
          <w:u w:val="single"/>
        </w:rPr>
        <w:t>.0</w:t>
      </w:r>
      <w:r w:rsidR="00280897">
        <w:rPr>
          <w:b/>
          <w:u w:val="single"/>
        </w:rPr>
        <w:t>00</w:t>
      </w:r>
      <w:r w:rsidR="004F7ACA" w:rsidRPr="00807F87">
        <w:rPr>
          <w:b/>
          <w:u w:val="single"/>
        </w:rPr>
        <w:t xml:space="preserve">,00 </w:t>
      </w:r>
      <w:r w:rsidRPr="00807F87">
        <w:rPr>
          <w:b/>
        </w:rPr>
        <w:t>динара,</w:t>
      </w:r>
    </w:p>
    <w:p w:rsidR="008C1520" w:rsidRPr="00807F87" w:rsidRDefault="008C1520" w:rsidP="008C1520">
      <w:pPr>
        <w:ind w:left="360"/>
        <w:jc w:val="both"/>
        <w:rPr>
          <w:b/>
        </w:rPr>
      </w:pPr>
    </w:p>
    <w:p w:rsidR="002E19D6" w:rsidRPr="00F5136C" w:rsidRDefault="00C47AB8" w:rsidP="00F5136C">
      <w:pPr>
        <w:numPr>
          <w:ilvl w:val="0"/>
          <w:numId w:val="6"/>
        </w:numPr>
        <w:jc w:val="both"/>
        <w:rPr>
          <w:u w:val="single"/>
        </w:rPr>
      </w:pPr>
      <w:r w:rsidRPr="00807F87">
        <w:rPr>
          <w:u w:val="single"/>
        </w:rPr>
        <w:t>Економска класификација 511 – Зграде и грађевински објекти</w:t>
      </w:r>
    </w:p>
    <w:p w:rsidR="00303D16" w:rsidRPr="009D74DD" w:rsidRDefault="00AF2AB5" w:rsidP="009D74DD">
      <w:pPr>
        <w:ind w:left="720"/>
        <w:jc w:val="both"/>
        <w:rPr>
          <w:b/>
          <w:u w:val="single"/>
        </w:rPr>
      </w:pPr>
      <w:r w:rsidRPr="00807F87">
        <w:t xml:space="preserve">На овој економској класификацији </w:t>
      </w:r>
      <w:r w:rsidR="004F7ACA" w:rsidRPr="00807F87">
        <w:t>планирана</w:t>
      </w:r>
      <w:r w:rsidR="008C1520" w:rsidRPr="00807F87">
        <w:t xml:space="preserve"> су средств</w:t>
      </w:r>
      <w:r w:rsidR="002E19D6" w:rsidRPr="00807F87">
        <w:t xml:space="preserve">а у износу од </w:t>
      </w:r>
      <w:r w:rsidR="00D44729">
        <w:rPr>
          <w:b/>
          <w:u w:val="single"/>
        </w:rPr>
        <w:t>8.</w:t>
      </w:r>
      <w:r w:rsidR="00F5136C">
        <w:rPr>
          <w:b/>
          <w:u w:val="single"/>
        </w:rPr>
        <w:t>3</w:t>
      </w:r>
      <w:r w:rsidR="00D44729">
        <w:rPr>
          <w:b/>
          <w:u w:val="single"/>
        </w:rPr>
        <w:t>45</w:t>
      </w:r>
      <w:r w:rsidR="00280897">
        <w:rPr>
          <w:b/>
          <w:u w:val="single"/>
        </w:rPr>
        <w:t>.000</w:t>
      </w:r>
      <w:r w:rsidR="004F7ACA" w:rsidRPr="00807F87">
        <w:rPr>
          <w:b/>
          <w:u w:val="single"/>
        </w:rPr>
        <w:t>,00</w:t>
      </w:r>
      <w:r w:rsidR="00A4786F" w:rsidRPr="00807F87">
        <w:rPr>
          <w:b/>
          <w:u w:val="single"/>
        </w:rPr>
        <w:t xml:space="preserve"> динара</w:t>
      </w:r>
    </w:p>
    <w:p w:rsidR="00303D16" w:rsidRPr="00303D16" w:rsidRDefault="00303D16" w:rsidP="004F7ACA">
      <w:pPr>
        <w:ind w:left="720"/>
        <w:jc w:val="both"/>
      </w:pPr>
    </w:p>
    <w:p w:rsidR="00B13B6E" w:rsidRPr="00D52770" w:rsidRDefault="004F7ACA" w:rsidP="00D52770">
      <w:pPr>
        <w:numPr>
          <w:ilvl w:val="0"/>
          <w:numId w:val="2"/>
        </w:numPr>
        <w:jc w:val="both"/>
        <w:rPr>
          <w:b/>
        </w:rPr>
      </w:pPr>
      <w:r w:rsidRPr="00B13B6E">
        <w:rPr>
          <w:b/>
        </w:rPr>
        <w:t xml:space="preserve">5114 </w:t>
      </w:r>
      <w:r w:rsidR="00B8592A" w:rsidRPr="00B13B6E">
        <w:rPr>
          <w:b/>
        </w:rPr>
        <w:t xml:space="preserve"> Пројектно планирање, </w:t>
      </w:r>
      <w:r w:rsidR="008E4691" w:rsidRPr="00B13B6E">
        <w:rPr>
          <w:b/>
        </w:rPr>
        <w:t xml:space="preserve"> </w:t>
      </w:r>
      <w:r w:rsidR="00C6461B" w:rsidRPr="00B13B6E">
        <w:rPr>
          <w:b/>
        </w:rPr>
        <w:t xml:space="preserve">у износу </w:t>
      </w:r>
      <w:r w:rsidR="00C6461B" w:rsidRPr="00A53DC2">
        <w:rPr>
          <w:b/>
        </w:rPr>
        <w:t xml:space="preserve">од </w:t>
      </w:r>
      <w:r w:rsidR="00F5136C">
        <w:rPr>
          <w:b/>
          <w:u w:val="single"/>
        </w:rPr>
        <w:t>8.3</w:t>
      </w:r>
      <w:r w:rsidR="00D44729">
        <w:rPr>
          <w:b/>
          <w:u w:val="single"/>
        </w:rPr>
        <w:t>45</w:t>
      </w:r>
      <w:r w:rsidR="00737866" w:rsidRPr="00A53DC2">
        <w:rPr>
          <w:b/>
          <w:u w:val="single"/>
        </w:rPr>
        <w:t>.000</w:t>
      </w:r>
      <w:r w:rsidRPr="00A53DC2">
        <w:rPr>
          <w:b/>
          <w:u w:val="single"/>
        </w:rPr>
        <w:t>,00</w:t>
      </w:r>
      <w:r w:rsidR="00034DCD" w:rsidRPr="00B13B6E">
        <w:rPr>
          <w:b/>
        </w:rPr>
        <w:t xml:space="preserve"> </w:t>
      </w:r>
      <w:r w:rsidR="00B8592A" w:rsidRPr="00B13B6E">
        <w:rPr>
          <w:b/>
        </w:rPr>
        <w:t xml:space="preserve">динара </w:t>
      </w:r>
    </w:p>
    <w:p w:rsidR="00A1062C" w:rsidRDefault="00F6633F" w:rsidP="009F6FD7">
      <w:pPr>
        <w:ind w:left="720"/>
        <w:jc w:val="both"/>
      </w:pPr>
      <w:r>
        <w:t>-</w:t>
      </w:r>
      <w:r w:rsidR="004A1874" w:rsidRPr="004A1874">
        <w:t xml:space="preserve"> </w:t>
      </w:r>
      <w:r w:rsidR="004A1874">
        <w:t xml:space="preserve">Средства у износу од </w:t>
      </w:r>
      <w:r w:rsidR="00001DD4">
        <w:rPr>
          <w:u w:val="single"/>
        </w:rPr>
        <w:t>2</w:t>
      </w:r>
      <w:r w:rsidR="00D44729">
        <w:rPr>
          <w:u w:val="single"/>
        </w:rPr>
        <w:t>00</w:t>
      </w:r>
      <w:r w:rsidR="004A1874" w:rsidRPr="004A1874">
        <w:rPr>
          <w:u w:val="single"/>
        </w:rPr>
        <w:t>.000,00</w:t>
      </w:r>
      <w:r w:rsidR="004A1874">
        <w:t xml:space="preserve"> динара </w:t>
      </w:r>
    </w:p>
    <w:p w:rsidR="00E04FA5" w:rsidRDefault="00136CD7" w:rsidP="009F6FD7">
      <w:pPr>
        <w:ind w:left="720"/>
        <w:jc w:val="both"/>
      </w:pPr>
      <w:r>
        <w:t xml:space="preserve">С обзиром на планиране радове </w:t>
      </w:r>
      <w:r w:rsidR="00D44729">
        <w:t>на текућим поправкама</w:t>
      </w:r>
      <w:r w:rsidR="009F6FD7">
        <w:t xml:space="preserve"> </w:t>
      </w:r>
      <w:r>
        <w:t xml:space="preserve">потребна су нам средства </w:t>
      </w:r>
      <w:r w:rsidR="004A1874">
        <w:t xml:space="preserve">у износу од </w:t>
      </w:r>
    </w:p>
    <w:p w:rsidR="00731074" w:rsidRDefault="00E04FA5" w:rsidP="009F6FD7">
      <w:pPr>
        <w:ind w:left="720"/>
        <w:jc w:val="both"/>
      </w:pPr>
      <w:r>
        <w:t>-</w:t>
      </w:r>
      <w:r w:rsidR="00D44729">
        <w:t>10</w:t>
      </w:r>
      <w:r w:rsidR="004A1874">
        <w:t xml:space="preserve">0.000,00 динара </w:t>
      </w:r>
      <w:r w:rsidR="00136CD7">
        <w:t>на овој позицији како би се по извршеним радовима извр</w:t>
      </w:r>
      <w:r w:rsidR="00B13B6E">
        <w:t>шио надзор</w:t>
      </w:r>
      <w:r w:rsidR="007713E6">
        <w:t xml:space="preserve"> и </w:t>
      </w:r>
    </w:p>
    <w:p w:rsidR="00E04FA5" w:rsidRPr="00E04FA5" w:rsidRDefault="00E04FA5" w:rsidP="009F6FD7">
      <w:pPr>
        <w:ind w:left="720"/>
        <w:jc w:val="both"/>
      </w:pPr>
      <w:r>
        <w:t>-100.000,00 динара за израду пројеката за адаптацију, реконструкцију школских зграда и дворишта централне школе и издвојених одељења у складу са петогодишњим развојним планом</w:t>
      </w:r>
      <w:r w:rsidR="00F5136C">
        <w:t xml:space="preserve"> школе.</w:t>
      </w:r>
    </w:p>
    <w:p w:rsidR="00A1062C" w:rsidRDefault="00F6633F" w:rsidP="00D37AD5">
      <w:pPr>
        <w:ind w:left="708" w:firstLine="60"/>
        <w:jc w:val="both"/>
      </w:pPr>
      <w:r>
        <w:t>-</w:t>
      </w:r>
      <w:r w:rsidRPr="00F6633F">
        <w:t>за изградњу Пројектне документ</w:t>
      </w:r>
      <w:r w:rsidR="004A1874">
        <w:t>ације доградње школе у Божевцу</w:t>
      </w:r>
      <w:r w:rsidR="00A1062C">
        <w:t xml:space="preserve"> -</w:t>
      </w:r>
      <w:r w:rsidR="00A1062C" w:rsidRPr="00A1062C">
        <w:rPr>
          <w:u w:val="single"/>
        </w:rPr>
        <w:t>8.145.000,00</w:t>
      </w:r>
      <w:r w:rsidR="00A1062C">
        <w:t xml:space="preserve"> динара</w:t>
      </w:r>
    </w:p>
    <w:p w:rsidR="007713E6" w:rsidRDefault="007713E6" w:rsidP="00A1062C">
      <w:pPr>
        <w:ind w:left="708" w:firstLine="60"/>
        <w:jc w:val="both"/>
      </w:pPr>
    </w:p>
    <w:p w:rsidR="007713E6" w:rsidRPr="007713E6" w:rsidRDefault="007713E6" w:rsidP="00A1062C">
      <w:pPr>
        <w:ind w:left="708" w:firstLine="60"/>
        <w:jc w:val="both"/>
      </w:pPr>
    </w:p>
    <w:p w:rsidR="00FC7324" w:rsidRPr="00F5136C" w:rsidRDefault="00FC7324" w:rsidP="009D74DD">
      <w:pPr>
        <w:jc w:val="both"/>
        <w:rPr>
          <w:u w:val="single"/>
        </w:rPr>
      </w:pPr>
    </w:p>
    <w:p w:rsidR="000435A6" w:rsidRPr="007713E6" w:rsidRDefault="00AF2AB5" w:rsidP="00F5136C">
      <w:pPr>
        <w:numPr>
          <w:ilvl w:val="0"/>
          <w:numId w:val="6"/>
        </w:numPr>
        <w:jc w:val="both"/>
        <w:rPr>
          <w:b/>
          <w:u w:val="single"/>
        </w:rPr>
      </w:pPr>
      <w:r w:rsidRPr="00993369">
        <w:rPr>
          <w:b/>
          <w:u w:val="single"/>
        </w:rPr>
        <w:t xml:space="preserve">Економска класификација 512 </w:t>
      </w:r>
      <w:r w:rsidRPr="00560606">
        <w:rPr>
          <w:b/>
        </w:rPr>
        <w:t>– Машине и опрема</w:t>
      </w:r>
      <w:r w:rsidR="00BF5A3F" w:rsidRPr="00560606">
        <w:rPr>
          <w:b/>
        </w:rPr>
        <w:t xml:space="preserve"> </w:t>
      </w:r>
      <w:r w:rsidR="00A33B67">
        <w:rPr>
          <w:b/>
          <w:u w:val="single"/>
        </w:rPr>
        <w:t>10</w:t>
      </w:r>
      <w:r w:rsidR="0097089E">
        <w:rPr>
          <w:b/>
          <w:u w:val="single"/>
        </w:rPr>
        <w:t>0</w:t>
      </w:r>
      <w:r w:rsidR="00917A82">
        <w:rPr>
          <w:b/>
          <w:u w:val="single"/>
        </w:rPr>
        <w:t>.</w:t>
      </w:r>
      <w:r w:rsidR="008E4691">
        <w:rPr>
          <w:b/>
          <w:u w:val="single"/>
        </w:rPr>
        <w:t>000</w:t>
      </w:r>
      <w:r w:rsidR="006D79C9">
        <w:rPr>
          <w:b/>
          <w:u w:val="single"/>
        </w:rPr>
        <w:t>,00</w:t>
      </w:r>
      <w:r w:rsidR="00BF5A3F" w:rsidRPr="00560606">
        <w:rPr>
          <w:b/>
        </w:rPr>
        <w:t xml:space="preserve"> динара</w:t>
      </w:r>
    </w:p>
    <w:p w:rsidR="007713E6" w:rsidRPr="00F5136C" w:rsidRDefault="007713E6" w:rsidP="007713E6">
      <w:pPr>
        <w:ind w:left="927"/>
        <w:jc w:val="both"/>
        <w:rPr>
          <w:b/>
          <w:u w:val="single"/>
        </w:rPr>
      </w:pPr>
    </w:p>
    <w:p w:rsidR="00B13B6E" w:rsidRPr="009D74DD" w:rsidRDefault="008E4691" w:rsidP="009D74DD">
      <w:pPr>
        <w:pStyle w:val="ListParagraph"/>
        <w:numPr>
          <w:ilvl w:val="0"/>
          <w:numId w:val="2"/>
        </w:numPr>
        <w:jc w:val="both"/>
      </w:pPr>
      <w:r>
        <w:rPr>
          <w:b/>
        </w:rPr>
        <w:t>5122</w:t>
      </w:r>
      <w:r w:rsidR="00CA68F5" w:rsidRPr="00993369">
        <w:t xml:space="preserve"> -</w:t>
      </w:r>
      <w:r w:rsidR="00CA68F5" w:rsidRPr="005A326E">
        <w:rPr>
          <w:b/>
        </w:rPr>
        <w:t>Административна опрема</w:t>
      </w:r>
      <w:r w:rsidR="00993369">
        <w:t xml:space="preserve"> </w:t>
      </w:r>
      <w:r w:rsidR="00A33B67">
        <w:rPr>
          <w:b/>
          <w:u w:val="single"/>
        </w:rPr>
        <w:t>10</w:t>
      </w:r>
      <w:r w:rsidR="0097089E">
        <w:rPr>
          <w:b/>
          <w:u w:val="single"/>
        </w:rPr>
        <w:t>0.000</w:t>
      </w:r>
      <w:r w:rsidR="00912E3F" w:rsidRPr="00993369">
        <w:rPr>
          <w:b/>
          <w:u w:val="single"/>
        </w:rPr>
        <w:t>,00</w:t>
      </w:r>
    </w:p>
    <w:p w:rsidR="00A33B67" w:rsidRDefault="000807FE" w:rsidP="007836BF">
      <w:pPr>
        <w:pStyle w:val="ListParagraph"/>
        <w:jc w:val="both"/>
      </w:pPr>
      <w:r>
        <w:t>П</w:t>
      </w:r>
      <w:r w:rsidR="004842A9">
        <w:t xml:space="preserve">ланирана је и куповина </w:t>
      </w:r>
      <w:r w:rsidR="0097089E">
        <w:t>административне</w:t>
      </w:r>
      <w:r w:rsidR="004842A9">
        <w:t xml:space="preserve"> опреме и то</w:t>
      </w:r>
      <w:r w:rsidR="00A33B67">
        <w:t>:</w:t>
      </w:r>
    </w:p>
    <w:p w:rsidR="00C543BA" w:rsidRDefault="00A33B67" w:rsidP="007836BF">
      <w:pPr>
        <w:pStyle w:val="ListParagraph"/>
        <w:jc w:val="both"/>
      </w:pPr>
      <w:r>
        <w:t>-</w:t>
      </w:r>
      <w:r w:rsidRPr="00A33B67">
        <w:rPr>
          <w:b/>
        </w:rPr>
        <w:t>К</w:t>
      </w:r>
      <w:r w:rsidR="00D44729" w:rsidRPr="00A33B67">
        <w:rPr>
          <w:b/>
        </w:rPr>
        <w:t>омпијутера</w:t>
      </w:r>
      <w:r w:rsidR="00D44729">
        <w:t xml:space="preserve"> за шефа рачуноводства</w:t>
      </w:r>
      <w:r>
        <w:t>.</w:t>
      </w:r>
      <w:r w:rsidR="007713E6">
        <w:t xml:space="preserve"> </w:t>
      </w:r>
    </w:p>
    <w:p w:rsidR="007836BF" w:rsidRPr="00A33B67" w:rsidRDefault="00A33B67" w:rsidP="007836BF">
      <w:pPr>
        <w:pStyle w:val="ListParagraph"/>
        <w:jc w:val="both"/>
      </w:pPr>
      <w:r>
        <w:t>-</w:t>
      </w:r>
      <w:r w:rsidR="004A4187">
        <w:t xml:space="preserve">Такође је </w:t>
      </w:r>
      <w:r w:rsidR="00851BC0">
        <w:t>планирана</w:t>
      </w:r>
      <w:r w:rsidR="004A4187">
        <w:t xml:space="preserve"> куповина новог </w:t>
      </w:r>
      <w:r w:rsidR="004A4187" w:rsidRPr="00A33B67">
        <w:rPr>
          <w:b/>
        </w:rPr>
        <w:t>фотокопир апарата</w:t>
      </w:r>
      <w:r>
        <w:t xml:space="preserve"> </w:t>
      </w:r>
      <w:r w:rsidR="004A4187">
        <w:t>за потребе секретара и рачуноводства</w:t>
      </w:r>
      <w:r w:rsidR="00C543BA">
        <w:t>.</w:t>
      </w:r>
      <w:r w:rsidR="004A4187">
        <w:t xml:space="preserve"> </w:t>
      </w:r>
    </w:p>
    <w:p w:rsidR="00B76C42" w:rsidRPr="009D74DD" w:rsidRDefault="00B76C42" w:rsidP="001F1F4E">
      <w:pPr>
        <w:jc w:val="both"/>
        <w:rPr>
          <w:b/>
          <w:color w:val="FF0000"/>
        </w:rPr>
      </w:pPr>
    </w:p>
    <w:p w:rsidR="00AD54F7" w:rsidRPr="00851BC0" w:rsidRDefault="001F1F4E" w:rsidP="001F1F4E">
      <w:pPr>
        <w:jc w:val="both"/>
        <w:rPr>
          <w:b/>
          <w:color w:val="FF0000"/>
        </w:rPr>
      </w:pPr>
      <w:r w:rsidRPr="00E36AEB">
        <w:rPr>
          <w:b/>
        </w:rPr>
        <w:t>Број:</w:t>
      </w:r>
      <w:r w:rsidR="00183FB4" w:rsidRPr="00E36AEB">
        <w:rPr>
          <w:b/>
        </w:rPr>
        <w:t xml:space="preserve"> </w:t>
      </w:r>
      <w:r w:rsidR="00851BC0">
        <w:rPr>
          <w:b/>
        </w:rPr>
        <w:t>8/24</w:t>
      </w:r>
    </w:p>
    <w:p w:rsidR="001F1F4E" w:rsidRPr="00A25B57" w:rsidRDefault="00AD54F7" w:rsidP="001F1F4E">
      <w:pPr>
        <w:jc w:val="both"/>
        <w:rPr>
          <w:b/>
        </w:rPr>
      </w:pPr>
      <w:r w:rsidRPr="00A25B57">
        <w:rPr>
          <w:b/>
        </w:rPr>
        <w:t>Датум</w:t>
      </w:r>
      <w:r w:rsidR="00851BC0">
        <w:rPr>
          <w:b/>
        </w:rPr>
        <w:t>:15.01.2024</w:t>
      </w:r>
      <w:r w:rsidR="00201681" w:rsidRPr="00A25B57">
        <w:rPr>
          <w:b/>
        </w:rPr>
        <w:t>.године</w:t>
      </w:r>
      <w:r w:rsidR="003921FE" w:rsidRPr="00A25B57">
        <w:rPr>
          <w:b/>
        </w:rPr>
        <w:t xml:space="preserve"> </w:t>
      </w:r>
    </w:p>
    <w:tbl>
      <w:tblPr>
        <w:tblpPr w:leftFromText="180" w:rightFromText="180" w:vertAnchor="text" w:tblpX="4068" w:tblpY="1"/>
        <w:tblOverlap w:val="never"/>
        <w:tblW w:w="0" w:type="auto"/>
        <w:tblLayout w:type="fixed"/>
        <w:tblLook w:val="0000"/>
      </w:tblPr>
      <w:tblGrid>
        <w:gridCol w:w="5040"/>
      </w:tblGrid>
      <w:tr w:rsidR="001F1F4E" w:rsidRPr="00FE26DC" w:rsidTr="00CA0FCB">
        <w:trPr>
          <w:trHeight w:val="1839"/>
        </w:trPr>
        <w:tc>
          <w:tcPr>
            <w:tcW w:w="5040" w:type="dxa"/>
            <w:shd w:val="clear" w:color="auto" w:fill="auto"/>
          </w:tcPr>
          <w:p w:rsidR="001F1F4E" w:rsidRDefault="001F1F4E" w:rsidP="004611BF">
            <w:pPr>
              <w:snapToGrid w:val="0"/>
              <w:jc w:val="center"/>
              <w:rPr>
                <w:b/>
              </w:rPr>
            </w:pPr>
            <w:r w:rsidRPr="00183FB4">
              <w:rPr>
                <w:b/>
              </w:rPr>
              <w:t xml:space="preserve">ПРЕДСЕДНИК </w:t>
            </w:r>
            <w:r w:rsidR="00FD42B1" w:rsidRPr="00183FB4">
              <w:rPr>
                <w:b/>
              </w:rPr>
              <w:t xml:space="preserve"> </w:t>
            </w:r>
            <w:r w:rsidRPr="00183FB4">
              <w:rPr>
                <w:b/>
              </w:rPr>
              <w:t>ШКОЛСКОГ</w:t>
            </w:r>
            <w:r w:rsidR="00FD42B1" w:rsidRPr="00183FB4">
              <w:rPr>
                <w:b/>
              </w:rPr>
              <w:t xml:space="preserve"> </w:t>
            </w:r>
            <w:r w:rsidRPr="00183FB4">
              <w:rPr>
                <w:b/>
              </w:rPr>
              <w:t>ОДБОРА</w:t>
            </w:r>
          </w:p>
          <w:p w:rsidR="00912E3F" w:rsidRPr="00912E3F" w:rsidRDefault="00912E3F" w:rsidP="004611BF">
            <w:pPr>
              <w:snapToGrid w:val="0"/>
              <w:jc w:val="center"/>
              <w:rPr>
                <w:b/>
              </w:rPr>
            </w:pPr>
          </w:p>
          <w:p w:rsidR="001F1F4E" w:rsidRPr="00183FB4" w:rsidRDefault="001F1F4E" w:rsidP="004611BF">
            <w:pPr>
              <w:jc w:val="center"/>
            </w:pPr>
            <w:r w:rsidRPr="00183FB4">
              <w:t>______________________________</w:t>
            </w:r>
          </w:p>
          <w:p w:rsidR="001F1F4E" w:rsidRPr="00183FB4" w:rsidRDefault="001F1F4E" w:rsidP="004611BF">
            <w:pPr>
              <w:jc w:val="center"/>
              <w:rPr>
                <w:i/>
              </w:rPr>
            </w:pPr>
            <w:r w:rsidRPr="00183FB4">
              <w:rPr>
                <w:i/>
              </w:rPr>
              <w:t>(</w:t>
            </w:r>
            <w:r w:rsidR="00FD42B1" w:rsidRPr="00183FB4">
              <w:rPr>
                <w:i/>
              </w:rPr>
              <w:t>Зоран Крстић</w:t>
            </w:r>
            <w:r w:rsidRPr="00183FB4">
              <w:rPr>
                <w:i/>
              </w:rPr>
              <w:t>)</w:t>
            </w:r>
          </w:p>
          <w:p w:rsidR="001F1F4E" w:rsidRDefault="001F1F4E" w:rsidP="004611BF">
            <w:pPr>
              <w:jc w:val="center"/>
              <w:rPr>
                <w:color w:val="FF0000"/>
              </w:rPr>
            </w:pPr>
          </w:p>
          <w:p w:rsidR="007713E6" w:rsidRDefault="007713E6" w:rsidP="004611BF">
            <w:pPr>
              <w:jc w:val="center"/>
              <w:rPr>
                <w:color w:val="FF0000"/>
              </w:rPr>
            </w:pPr>
          </w:p>
          <w:p w:rsidR="00201681" w:rsidRDefault="00201681" w:rsidP="007713E6">
            <w:pPr>
              <w:rPr>
                <w:color w:val="FF0000"/>
              </w:rPr>
            </w:pPr>
          </w:p>
          <w:p w:rsidR="00201681" w:rsidRPr="007713E6" w:rsidRDefault="00201681" w:rsidP="007713E6">
            <w:pPr>
              <w:rPr>
                <w:color w:val="FF0000"/>
              </w:rPr>
            </w:pPr>
          </w:p>
          <w:p w:rsidR="004611BF" w:rsidRPr="00FE26DC" w:rsidRDefault="004611BF" w:rsidP="004611BF">
            <w:pPr>
              <w:jc w:val="center"/>
              <w:rPr>
                <w:color w:val="FF0000"/>
              </w:rPr>
            </w:pPr>
          </w:p>
          <w:p w:rsidR="004611BF" w:rsidRPr="00FE26DC" w:rsidRDefault="004611BF" w:rsidP="004611BF">
            <w:pPr>
              <w:jc w:val="center"/>
              <w:rPr>
                <w:color w:val="FF0000"/>
              </w:rPr>
            </w:pPr>
          </w:p>
          <w:p w:rsidR="004611BF" w:rsidRPr="00FE26DC" w:rsidRDefault="004611BF" w:rsidP="004611BF">
            <w:pPr>
              <w:jc w:val="center"/>
              <w:rPr>
                <w:color w:val="FF0000"/>
              </w:rPr>
            </w:pPr>
          </w:p>
          <w:p w:rsidR="004611BF" w:rsidRPr="00FE26DC" w:rsidRDefault="004611BF" w:rsidP="004611BF">
            <w:pPr>
              <w:jc w:val="center"/>
              <w:rPr>
                <w:color w:val="FF0000"/>
              </w:rPr>
            </w:pPr>
          </w:p>
          <w:p w:rsidR="004611BF" w:rsidRPr="00FE26DC" w:rsidRDefault="004611BF" w:rsidP="004611BF">
            <w:pPr>
              <w:jc w:val="center"/>
              <w:rPr>
                <w:color w:val="FF0000"/>
              </w:rPr>
            </w:pPr>
          </w:p>
          <w:p w:rsidR="004611BF" w:rsidRPr="00CA0FCB" w:rsidRDefault="004611BF" w:rsidP="00CA0FCB">
            <w:pPr>
              <w:rPr>
                <w:color w:val="FF0000"/>
              </w:rPr>
            </w:pPr>
          </w:p>
          <w:p w:rsidR="004611BF" w:rsidRPr="00FE26DC" w:rsidRDefault="004611BF" w:rsidP="004611BF">
            <w:pPr>
              <w:jc w:val="center"/>
              <w:rPr>
                <w:color w:val="FF0000"/>
              </w:rPr>
            </w:pPr>
          </w:p>
          <w:p w:rsidR="004611BF" w:rsidRPr="00FE26DC" w:rsidRDefault="004611BF" w:rsidP="004611BF">
            <w:pPr>
              <w:jc w:val="center"/>
              <w:rPr>
                <w:color w:val="FF0000"/>
              </w:rPr>
            </w:pPr>
          </w:p>
          <w:p w:rsidR="004611BF" w:rsidRPr="00FE26DC" w:rsidRDefault="004611BF" w:rsidP="004611BF">
            <w:pPr>
              <w:rPr>
                <w:color w:val="FF0000"/>
              </w:rPr>
            </w:pPr>
          </w:p>
          <w:p w:rsidR="004611BF" w:rsidRPr="00FE26DC" w:rsidRDefault="004611BF" w:rsidP="004611BF">
            <w:pPr>
              <w:rPr>
                <w:color w:val="FF0000"/>
              </w:rPr>
            </w:pPr>
          </w:p>
          <w:p w:rsidR="004611BF" w:rsidRPr="00FE26DC" w:rsidRDefault="004611BF" w:rsidP="007E510B">
            <w:pPr>
              <w:rPr>
                <w:color w:val="FF0000"/>
              </w:rPr>
            </w:pPr>
          </w:p>
        </w:tc>
      </w:tr>
    </w:tbl>
    <w:tbl>
      <w:tblPr>
        <w:tblW w:w="9283" w:type="dxa"/>
        <w:tblInd w:w="96" w:type="dxa"/>
        <w:tblLook w:val="04A0"/>
      </w:tblPr>
      <w:tblGrid>
        <w:gridCol w:w="1355"/>
        <w:gridCol w:w="700"/>
        <w:gridCol w:w="5240"/>
        <w:gridCol w:w="2180"/>
      </w:tblGrid>
      <w:tr w:rsidR="00DB67BA" w:rsidRPr="00DB67BA" w:rsidTr="00DB67BA">
        <w:trPr>
          <w:trHeight w:val="555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7BA" w:rsidRPr="00DB67BA" w:rsidRDefault="00DB67BA" w:rsidP="00DB67BA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2A5003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lastRenderedPageBreak/>
              <w:t xml:space="preserve">                        </w:t>
            </w:r>
            <w:r w:rsidRPr="00851BC0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ОШ ,,МИЛИС</w:t>
            </w:r>
            <w:r w:rsidRPr="00DB67BA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АВ НИКОЛИЋ'' БОЖЕВАЦ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7BA" w:rsidRPr="00DB67BA" w:rsidRDefault="00DB67BA" w:rsidP="00DB67BA">
            <w:pPr>
              <w:suppressAutoHyphens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B67BA">
              <w:rPr>
                <w:rFonts w:ascii="Arial" w:hAnsi="Arial" w:cs="Arial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7BA" w:rsidRPr="00DB67BA" w:rsidRDefault="00DB67BA" w:rsidP="00DB67BA">
            <w:pPr>
              <w:suppressAutoHyphens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B67BA">
              <w:rPr>
                <w:rFonts w:ascii="Arial" w:hAnsi="Arial" w:cs="Arial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7BA" w:rsidRPr="00DB67BA" w:rsidRDefault="00DB67BA" w:rsidP="00DB67BA">
            <w:pPr>
              <w:suppressAutoHyphens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B67BA">
              <w:rPr>
                <w:rFonts w:ascii="Arial" w:hAnsi="Arial" w:cs="Arial"/>
                <w:sz w:val="20"/>
                <w:szCs w:val="20"/>
                <w:lang w:val="en-US" w:eastAsia="en-US"/>
              </w:rPr>
              <w:t> </w:t>
            </w:r>
          </w:p>
        </w:tc>
      </w:tr>
      <w:tr w:rsidR="00DB67BA" w:rsidRPr="00DB67BA" w:rsidTr="00DB67BA">
        <w:trPr>
          <w:trHeight w:val="375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7BA" w:rsidRPr="00DB67BA" w:rsidRDefault="00DB67BA" w:rsidP="00DB67BA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DB67BA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7BA" w:rsidRPr="00DB67BA" w:rsidRDefault="00DB67BA" w:rsidP="00DB67BA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DB67BA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7BA" w:rsidRPr="00C543BA" w:rsidRDefault="00C543BA" w:rsidP="00DB67BA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ФИНАНСИЈСКИ ПЛАН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7BA" w:rsidRPr="00DB67BA" w:rsidRDefault="00DB67BA" w:rsidP="00DB67BA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DB67BA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</w:tr>
      <w:tr w:rsidR="00DB67BA" w:rsidRPr="00DB67BA" w:rsidTr="00DB67BA">
        <w:trPr>
          <w:trHeight w:val="270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7BA" w:rsidRPr="00DB67BA" w:rsidRDefault="00DB67BA" w:rsidP="00DB67BA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DB67BA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7BA" w:rsidRPr="00DB67BA" w:rsidRDefault="00DB67BA" w:rsidP="00DB67BA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DB67BA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7BA" w:rsidRPr="00DB67BA" w:rsidRDefault="00DB67BA" w:rsidP="00DB67BA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DB67BA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ЗА 2024. ГОДИНУ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7BA" w:rsidRPr="00DB67BA" w:rsidRDefault="00DB67BA" w:rsidP="00DB67BA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DB67BA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</w:tr>
      <w:tr w:rsidR="00DB67BA" w:rsidRPr="00DB67BA" w:rsidTr="00DB67BA">
        <w:trPr>
          <w:trHeight w:val="255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7BA" w:rsidRPr="00DB67BA" w:rsidRDefault="00DB67BA" w:rsidP="00DB67BA">
            <w:pPr>
              <w:suppressAutoHyphens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B67BA">
              <w:rPr>
                <w:rFonts w:ascii="Arial" w:hAnsi="Arial" w:cs="Arial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7BA" w:rsidRPr="00DB67BA" w:rsidRDefault="00DB67BA" w:rsidP="00DB67BA">
            <w:pPr>
              <w:suppressAutoHyphens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B67BA">
              <w:rPr>
                <w:rFonts w:ascii="Arial" w:hAnsi="Arial" w:cs="Arial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7BA" w:rsidRPr="00DB67BA" w:rsidRDefault="00DB67BA" w:rsidP="00DB67BA">
            <w:pPr>
              <w:suppressAutoHyphens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B67BA">
              <w:rPr>
                <w:rFonts w:ascii="Arial" w:hAnsi="Arial" w:cs="Arial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7BA" w:rsidRPr="00DB67BA" w:rsidRDefault="00DB67BA" w:rsidP="00DB67BA">
            <w:pPr>
              <w:suppressAutoHyphens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B67BA">
              <w:rPr>
                <w:rFonts w:ascii="Arial" w:hAnsi="Arial" w:cs="Arial"/>
                <w:sz w:val="20"/>
                <w:szCs w:val="20"/>
                <w:lang w:val="en-US" w:eastAsia="en-US"/>
              </w:rPr>
              <w:t> </w:t>
            </w:r>
          </w:p>
        </w:tc>
      </w:tr>
      <w:tr w:rsidR="00DB67BA" w:rsidRPr="00DB67BA" w:rsidTr="00DB67BA">
        <w:trPr>
          <w:trHeight w:val="1110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DB67BA" w:rsidRPr="00DB67BA" w:rsidRDefault="00DB67BA" w:rsidP="00DB67BA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DB67BA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Економска </w:t>
            </w:r>
            <w:r w:rsidRPr="00DB67BA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br/>
              <w:t>класификација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7BA" w:rsidRPr="00DB67BA" w:rsidRDefault="00DB67BA" w:rsidP="00DB67BA">
            <w:pPr>
              <w:suppressAutoHyphens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B67BA">
              <w:rPr>
                <w:rFonts w:ascii="Arial" w:hAnsi="Arial" w:cs="Arial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7BA" w:rsidRPr="00DB67BA" w:rsidRDefault="00DB67BA" w:rsidP="00DB67BA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DB67BA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Расходи-издаци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7BA" w:rsidRPr="00DB67BA" w:rsidRDefault="00DB67BA" w:rsidP="00DB67BA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DB67BA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Буџет</w:t>
            </w:r>
            <w:r w:rsidRPr="00DB67BA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br/>
              <w:t>општине</w:t>
            </w:r>
          </w:p>
        </w:tc>
      </w:tr>
      <w:tr w:rsidR="00DB67BA" w:rsidRPr="00DB67BA" w:rsidTr="00DB67BA">
        <w:trPr>
          <w:trHeight w:val="255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7BA" w:rsidRPr="00DB67BA" w:rsidRDefault="00DB67BA" w:rsidP="00DB67BA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B67BA">
              <w:rPr>
                <w:rFonts w:ascii="Arial" w:hAnsi="Arial" w:cs="Arial"/>
                <w:sz w:val="20"/>
                <w:szCs w:val="20"/>
                <w:lang w:val="en-US" w:eastAsia="en-US"/>
              </w:rPr>
              <w:t>413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7BA" w:rsidRPr="00DB67BA" w:rsidRDefault="00DB67BA" w:rsidP="00DB67BA">
            <w:pPr>
              <w:suppressAutoHyphens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B67BA">
              <w:rPr>
                <w:rFonts w:ascii="Arial" w:hAnsi="Arial" w:cs="Arial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7BA" w:rsidRPr="00DB67BA" w:rsidRDefault="00DB67BA" w:rsidP="00DB67BA">
            <w:pPr>
              <w:suppressAutoHyphens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B67BA">
              <w:rPr>
                <w:rFonts w:ascii="Arial" w:hAnsi="Arial" w:cs="Arial"/>
                <w:sz w:val="20"/>
                <w:szCs w:val="20"/>
                <w:lang w:val="en-US" w:eastAsia="en-US"/>
              </w:rPr>
              <w:t>НАКНАДЕ У НАТУРИ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7BA" w:rsidRPr="00DB67BA" w:rsidRDefault="00DB67BA" w:rsidP="00DB67BA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DB67BA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800,000.00</w:t>
            </w:r>
          </w:p>
        </w:tc>
      </w:tr>
      <w:tr w:rsidR="00DB67BA" w:rsidRPr="00DB67BA" w:rsidTr="00DB67BA">
        <w:trPr>
          <w:trHeight w:val="375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7BA" w:rsidRPr="00DB67BA" w:rsidRDefault="00DB67BA" w:rsidP="00DB67BA">
            <w:pPr>
              <w:suppressAutoHyphens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B67BA">
              <w:rPr>
                <w:rFonts w:ascii="Arial" w:hAnsi="Arial" w:cs="Arial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7BA" w:rsidRPr="00DB67BA" w:rsidRDefault="00DB67BA" w:rsidP="00DB67BA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B67BA">
              <w:rPr>
                <w:rFonts w:ascii="Arial" w:hAnsi="Arial" w:cs="Arial"/>
                <w:sz w:val="20"/>
                <w:szCs w:val="20"/>
                <w:lang w:val="en-US" w:eastAsia="en-US"/>
              </w:rPr>
              <w:t>4131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7BA" w:rsidRPr="00DB67BA" w:rsidRDefault="00DB67BA" w:rsidP="00DB67BA">
            <w:pPr>
              <w:suppressAutoHyphens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B67BA">
              <w:rPr>
                <w:rFonts w:ascii="Arial" w:hAnsi="Arial" w:cs="Arial"/>
                <w:sz w:val="20"/>
                <w:szCs w:val="20"/>
                <w:lang w:val="en-US" w:eastAsia="en-US"/>
              </w:rPr>
              <w:t>Превоз на посао и са посла-маркица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7BA" w:rsidRPr="00DB67BA" w:rsidRDefault="00DB67BA" w:rsidP="00DB67BA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B67BA">
              <w:rPr>
                <w:rFonts w:ascii="Arial" w:hAnsi="Arial" w:cs="Arial"/>
                <w:sz w:val="20"/>
                <w:szCs w:val="20"/>
                <w:lang w:val="en-US" w:eastAsia="en-US"/>
              </w:rPr>
              <w:t>800,000.00</w:t>
            </w:r>
          </w:p>
        </w:tc>
      </w:tr>
      <w:tr w:rsidR="00DB67BA" w:rsidRPr="00DB67BA" w:rsidTr="00DB67BA">
        <w:trPr>
          <w:trHeight w:val="255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7BA" w:rsidRPr="00DB67BA" w:rsidRDefault="00DB67BA" w:rsidP="00DB67BA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B67BA">
              <w:rPr>
                <w:rFonts w:ascii="Arial" w:hAnsi="Arial" w:cs="Arial"/>
                <w:sz w:val="20"/>
                <w:szCs w:val="20"/>
                <w:lang w:val="en-US" w:eastAsia="en-US"/>
              </w:rPr>
              <w:t>414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7BA" w:rsidRPr="00DB67BA" w:rsidRDefault="00DB67BA" w:rsidP="00DB67BA">
            <w:pPr>
              <w:suppressAutoHyphens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B67BA">
              <w:rPr>
                <w:rFonts w:ascii="Arial" w:hAnsi="Arial" w:cs="Arial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7BA" w:rsidRPr="00DB67BA" w:rsidRDefault="00DB67BA" w:rsidP="00DB67BA">
            <w:pPr>
              <w:suppressAutoHyphens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B67BA">
              <w:rPr>
                <w:rFonts w:ascii="Arial" w:hAnsi="Arial" w:cs="Arial"/>
                <w:sz w:val="20"/>
                <w:szCs w:val="20"/>
                <w:lang w:val="en-US" w:eastAsia="en-US"/>
              </w:rPr>
              <w:t>ОТПРЕМНИНЕ И ПОМОЋИ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7BA" w:rsidRPr="00DB67BA" w:rsidRDefault="00DB67BA" w:rsidP="00DB67BA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DB67BA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150,000.00</w:t>
            </w:r>
          </w:p>
        </w:tc>
      </w:tr>
      <w:tr w:rsidR="00DB67BA" w:rsidRPr="00DB67BA" w:rsidTr="00DB67BA">
        <w:trPr>
          <w:trHeight w:val="255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7BA" w:rsidRPr="00DB67BA" w:rsidRDefault="00DB67BA" w:rsidP="00DB67BA">
            <w:pPr>
              <w:suppressAutoHyphens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B67BA">
              <w:rPr>
                <w:rFonts w:ascii="Arial" w:hAnsi="Arial" w:cs="Arial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7BA" w:rsidRPr="00DB67BA" w:rsidRDefault="00DB67BA" w:rsidP="00DB67BA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B67BA">
              <w:rPr>
                <w:rFonts w:ascii="Arial" w:hAnsi="Arial" w:cs="Arial"/>
                <w:sz w:val="20"/>
                <w:szCs w:val="20"/>
                <w:lang w:val="en-US" w:eastAsia="en-US"/>
              </w:rPr>
              <w:t>4144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7BA" w:rsidRPr="00DB67BA" w:rsidRDefault="00DB67BA" w:rsidP="00DB67BA">
            <w:pPr>
              <w:suppressAutoHyphens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B67BA">
              <w:rPr>
                <w:rFonts w:ascii="Arial" w:hAnsi="Arial" w:cs="Arial"/>
                <w:sz w:val="20"/>
                <w:szCs w:val="20"/>
                <w:lang w:val="en-US" w:eastAsia="en-US"/>
              </w:rPr>
              <w:t>Отпремнине и помоћи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7BA" w:rsidRPr="00DB67BA" w:rsidRDefault="00DB67BA" w:rsidP="00DB67BA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B67BA">
              <w:rPr>
                <w:rFonts w:ascii="Arial" w:hAnsi="Arial" w:cs="Arial"/>
                <w:sz w:val="20"/>
                <w:szCs w:val="20"/>
                <w:lang w:val="en-US" w:eastAsia="en-US"/>
              </w:rPr>
              <w:t>150,000.00</w:t>
            </w:r>
          </w:p>
        </w:tc>
      </w:tr>
      <w:tr w:rsidR="00DB67BA" w:rsidRPr="00DB67BA" w:rsidTr="00DB67BA">
        <w:trPr>
          <w:trHeight w:val="255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7BA" w:rsidRPr="00DB67BA" w:rsidRDefault="00DB67BA" w:rsidP="00DB67BA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B67BA">
              <w:rPr>
                <w:rFonts w:ascii="Arial" w:hAnsi="Arial" w:cs="Arial"/>
                <w:sz w:val="20"/>
                <w:szCs w:val="20"/>
                <w:lang w:val="en-US" w:eastAsia="en-US"/>
              </w:rPr>
              <w:t>415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7BA" w:rsidRPr="00DB67BA" w:rsidRDefault="00DB67BA" w:rsidP="00DB67BA">
            <w:pPr>
              <w:suppressAutoHyphens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B67BA">
              <w:rPr>
                <w:rFonts w:ascii="Arial" w:hAnsi="Arial" w:cs="Arial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7BA" w:rsidRPr="00DB67BA" w:rsidRDefault="00DB67BA" w:rsidP="00DB67BA">
            <w:pPr>
              <w:suppressAutoHyphens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B67BA">
              <w:rPr>
                <w:rFonts w:ascii="Arial" w:hAnsi="Arial" w:cs="Arial"/>
                <w:sz w:val="20"/>
                <w:szCs w:val="20"/>
                <w:lang w:val="en-US" w:eastAsia="en-US"/>
              </w:rPr>
              <w:t>НАКНАДЕ ТРОШКОВА ЗА ЗАПОСЛЕНЕ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7BA" w:rsidRPr="00DB67BA" w:rsidRDefault="00DB67BA" w:rsidP="00DB67BA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DB67BA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2,000,000.00</w:t>
            </w:r>
          </w:p>
        </w:tc>
      </w:tr>
      <w:tr w:rsidR="00DB67BA" w:rsidRPr="00DB67BA" w:rsidTr="00DB67BA">
        <w:trPr>
          <w:trHeight w:val="255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7BA" w:rsidRPr="00DB67BA" w:rsidRDefault="00DB67BA" w:rsidP="00DB67BA">
            <w:pPr>
              <w:suppressAutoHyphens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B67BA">
              <w:rPr>
                <w:rFonts w:ascii="Arial" w:hAnsi="Arial" w:cs="Arial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7BA" w:rsidRPr="00DB67BA" w:rsidRDefault="00DB67BA" w:rsidP="00DB67BA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B67BA">
              <w:rPr>
                <w:rFonts w:ascii="Arial" w:hAnsi="Arial" w:cs="Arial"/>
                <w:sz w:val="20"/>
                <w:szCs w:val="20"/>
                <w:lang w:val="en-US" w:eastAsia="en-US"/>
              </w:rPr>
              <w:t>4151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7BA" w:rsidRPr="00DB67BA" w:rsidRDefault="00DB67BA" w:rsidP="00DB67BA">
            <w:pPr>
              <w:suppressAutoHyphens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B67BA">
              <w:rPr>
                <w:rFonts w:ascii="Arial" w:hAnsi="Arial" w:cs="Arial"/>
                <w:sz w:val="20"/>
                <w:szCs w:val="20"/>
                <w:lang w:val="en-US" w:eastAsia="en-US"/>
              </w:rPr>
              <w:t>Накнаде трошкова за запослене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7BA" w:rsidRPr="00DB67BA" w:rsidRDefault="00DB67BA" w:rsidP="00DB67BA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B67BA">
              <w:rPr>
                <w:rFonts w:ascii="Arial" w:hAnsi="Arial" w:cs="Arial"/>
                <w:sz w:val="20"/>
                <w:szCs w:val="20"/>
                <w:lang w:val="en-US" w:eastAsia="en-US"/>
              </w:rPr>
              <w:t>2,000,000.00</w:t>
            </w:r>
          </w:p>
        </w:tc>
      </w:tr>
      <w:tr w:rsidR="00DB67BA" w:rsidRPr="00DB67BA" w:rsidTr="00DB67BA">
        <w:trPr>
          <w:trHeight w:val="255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7BA" w:rsidRPr="00DB67BA" w:rsidRDefault="00DB67BA" w:rsidP="00DB67BA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B67BA">
              <w:rPr>
                <w:rFonts w:ascii="Arial" w:hAnsi="Arial" w:cs="Arial"/>
                <w:sz w:val="20"/>
                <w:szCs w:val="20"/>
                <w:lang w:val="en-US" w:eastAsia="en-US"/>
              </w:rPr>
              <w:t>416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7BA" w:rsidRPr="00DB67BA" w:rsidRDefault="00DB67BA" w:rsidP="00DB67BA">
            <w:pPr>
              <w:suppressAutoHyphens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B67BA">
              <w:rPr>
                <w:rFonts w:ascii="Arial" w:hAnsi="Arial" w:cs="Arial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7BA" w:rsidRPr="00DB67BA" w:rsidRDefault="00DB67BA" w:rsidP="00DB67BA">
            <w:pPr>
              <w:suppressAutoHyphens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B67BA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НАГРАДЕ ЗАПОСЛЕНИМА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7BA" w:rsidRPr="00DB67BA" w:rsidRDefault="00DB67BA" w:rsidP="00DB67BA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DB67BA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800,000.00</w:t>
            </w:r>
          </w:p>
        </w:tc>
      </w:tr>
      <w:tr w:rsidR="00DB67BA" w:rsidRPr="00DB67BA" w:rsidTr="00DB67BA">
        <w:trPr>
          <w:trHeight w:val="255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7BA" w:rsidRPr="00DB67BA" w:rsidRDefault="00DB67BA" w:rsidP="00DB67BA">
            <w:pPr>
              <w:suppressAutoHyphens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B67BA">
              <w:rPr>
                <w:rFonts w:ascii="Arial" w:hAnsi="Arial" w:cs="Arial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7BA" w:rsidRPr="00DB67BA" w:rsidRDefault="00DB67BA" w:rsidP="00DB67BA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B67BA">
              <w:rPr>
                <w:rFonts w:ascii="Arial" w:hAnsi="Arial" w:cs="Arial"/>
                <w:sz w:val="20"/>
                <w:szCs w:val="20"/>
                <w:lang w:val="en-US" w:eastAsia="en-US"/>
              </w:rPr>
              <w:t>4161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7BA" w:rsidRPr="00DB67BA" w:rsidRDefault="00DB67BA" w:rsidP="00DB67BA">
            <w:pPr>
              <w:suppressAutoHyphens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B67BA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Награде запосленима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7BA" w:rsidRPr="00DB67BA" w:rsidRDefault="00DB67BA" w:rsidP="00DB67BA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B67BA">
              <w:rPr>
                <w:rFonts w:ascii="Arial" w:hAnsi="Arial" w:cs="Arial"/>
                <w:sz w:val="20"/>
                <w:szCs w:val="20"/>
                <w:lang w:val="en-US" w:eastAsia="en-US"/>
              </w:rPr>
              <w:t>800,000.00</w:t>
            </w:r>
          </w:p>
        </w:tc>
      </w:tr>
      <w:tr w:rsidR="00DB67BA" w:rsidRPr="00DB67BA" w:rsidTr="00DB67BA">
        <w:trPr>
          <w:trHeight w:val="255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7BA" w:rsidRPr="00DB67BA" w:rsidRDefault="00DB67BA" w:rsidP="00DB67BA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B67BA">
              <w:rPr>
                <w:rFonts w:ascii="Arial" w:hAnsi="Arial" w:cs="Arial"/>
                <w:sz w:val="20"/>
                <w:szCs w:val="20"/>
                <w:lang w:val="en-US" w:eastAsia="en-US"/>
              </w:rPr>
              <w:t>421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7BA" w:rsidRPr="00DB67BA" w:rsidRDefault="00DB67BA" w:rsidP="00DB67BA">
            <w:pPr>
              <w:suppressAutoHyphens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B67BA">
              <w:rPr>
                <w:rFonts w:ascii="Arial" w:hAnsi="Arial" w:cs="Arial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7BA" w:rsidRPr="00DB67BA" w:rsidRDefault="00DB67BA" w:rsidP="00DB67BA">
            <w:pPr>
              <w:suppressAutoHyphens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B67BA">
              <w:rPr>
                <w:rFonts w:ascii="Arial" w:hAnsi="Arial" w:cs="Arial"/>
                <w:sz w:val="20"/>
                <w:szCs w:val="20"/>
                <w:lang w:val="en-US" w:eastAsia="en-US"/>
              </w:rPr>
              <w:t>СТАЛНИ ТРОШКОВИ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7BA" w:rsidRPr="00DB67BA" w:rsidRDefault="00DB67BA" w:rsidP="00DB67BA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DB67BA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4,885,000.00</w:t>
            </w:r>
          </w:p>
        </w:tc>
      </w:tr>
      <w:tr w:rsidR="00DB67BA" w:rsidRPr="00DB67BA" w:rsidTr="00DB67BA">
        <w:trPr>
          <w:trHeight w:val="255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7BA" w:rsidRPr="00DB67BA" w:rsidRDefault="00DB67BA" w:rsidP="00DB67BA">
            <w:pPr>
              <w:suppressAutoHyphens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B67BA">
              <w:rPr>
                <w:rFonts w:ascii="Arial" w:hAnsi="Arial" w:cs="Arial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7BA" w:rsidRPr="00DB67BA" w:rsidRDefault="00DB67BA" w:rsidP="00DB67BA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B67BA">
              <w:rPr>
                <w:rFonts w:ascii="Arial" w:hAnsi="Arial" w:cs="Arial"/>
                <w:sz w:val="20"/>
                <w:szCs w:val="20"/>
                <w:lang w:val="en-US" w:eastAsia="en-US"/>
              </w:rPr>
              <w:t>4211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7BA" w:rsidRPr="00DB67BA" w:rsidRDefault="00DB67BA" w:rsidP="00DB67BA">
            <w:pPr>
              <w:suppressAutoHyphens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B67BA">
              <w:rPr>
                <w:rFonts w:ascii="Arial" w:hAnsi="Arial" w:cs="Arial"/>
                <w:sz w:val="20"/>
                <w:szCs w:val="20"/>
                <w:lang w:val="en-US" w:eastAsia="en-US"/>
              </w:rPr>
              <w:t>Трошкови платног промета и банкараских услуга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7BA" w:rsidRPr="00DB67BA" w:rsidRDefault="00DB67BA" w:rsidP="00DB67BA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B67BA">
              <w:rPr>
                <w:rFonts w:ascii="Arial" w:hAnsi="Arial" w:cs="Arial"/>
                <w:sz w:val="20"/>
                <w:szCs w:val="20"/>
                <w:lang w:val="en-US" w:eastAsia="en-US"/>
              </w:rPr>
              <w:t>80,000.00</w:t>
            </w:r>
          </w:p>
        </w:tc>
      </w:tr>
      <w:tr w:rsidR="00DB67BA" w:rsidRPr="00DB67BA" w:rsidTr="00DB67BA">
        <w:trPr>
          <w:trHeight w:val="255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7BA" w:rsidRPr="00DB67BA" w:rsidRDefault="00DB67BA" w:rsidP="00DB67BA">
            <w:pPr>
              <w:suppressAutoHyphens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B67BA">
              <w:rPr>
                <w:rFonts w:ascii="Arial" w:hAnsi="Arial" w:cs="Arial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7BA" w:rsidRPr="00DB67BA" w:rsidRDefault="00DB67BA" w:rsidP="00DB67BA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B67BA">
              <w:rPr>
                <w:rFonts w:ascii="Arial" w:hAnsi="Arial" w:cs="Arial"/>
                <w:sz w:val="20"/>
                <w:szCs w:val="20"/>
                <w:lang w:val="en-US" w:eastAsia="en-US"/>
              </w:rPr>
              <w:t>4212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7BA" w:rsidRPr="00DB67BA" w:rsidRDefault="00DB67BA" w:rsidP="00DB67BA">
            <w:pPr>
              <w:suppressAutoHyphens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B67BA">
              <w:rPr>
                <w:rFonts w:ascii="Arial" w:hAnsi="Arial" w:cs="Arial"/>
                <w:sz w:val="20"/>
                <w:szCs w:val="20"/>
                <w:lang w:val="en-US" w:eastAsia="en-US"/>
              </w:rPr>
              <w:t>Енергетске услуге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7BA" w:rsidRPr="00DB67BA" w:rsidRDefault="00DB67BA" w:rsidP="00DB67BA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B67BA">
              <w:rPr>
                <w:rFonts w:ascii="Arial" w:hAnsi="Arial" w:cs="Arial"/>
                <w:sz w:val="20"/>
                <w:szCs w:val="20"/>
                <w:lang w:val="en-US" w:eastAsia="en-US"/>
              </w:rPr>
              <w:t>3,600,000.00</w:t>
            </w:r>
          </w:p>
        </w:tc>
      </w:tr>
      <w:tr w:rsidR="00DB67BA" w:rsidRPr="00DB67BA" w:rsidTr="00DB67BA">
        <w:trPr>
          <w:trHeight w:val="255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7BA" w:rsidRPr="00DB67BA" w:rsidRDefault="00DB67BA" w:rsidP="00DB67BA">
            <w:pPr>
              <w:suppressAutoHyphens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B67BA">
              <w:rPr>
                <w:rFonts w:ascii="Arial" w:hAnsi="Arial" w:cs="Arial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7BA" w:rsidRPr="00DB67BA" w:rsidRDefault="00DB67BA" w:rsidP="00DB67BA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B67BA">
              <w:rPr>
                <w:rFonts w:ascii="Arial" w:hAnsi="Arial" w:cs="Arial"/>
                <w:sz w:val="20"/>
                <w:szCs w:val="20"/>
                <w:lang w:val="en-US" w:eastAsia="en-US"/>
              </w:rPr>
              <w:t>4213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7BA" w:rsidRPr="00DB67BA" w:rsidRDefault="00DB67BA" w:rsidP="00DB67BA">
            <w:pPr>
              <w:suppressAutoHyphens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B67BA">
              <w:rPr>
                <w:rFonts w:ascii="Arial" w:hAnsi="Arial" w:cs="Arial"/>
                <w:sz w:val="20"/>
                <w:szCs w:val="20"/>
                <w:lang w:val="en-US" w:eastAsia="en-US"/>
              </w:rPr>
              <w:t>Комуналне услуге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7BA" w:rsidRPr="00DB67BA" w:rsidRDefault="00DB67BA" w:rsidP="00DB67BA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B67BA">
              <w:rPr>
                <w:rFonts w:ascii="Arial" w:hAnsi="Arial" w:cs="Arial"/>
                <w:sz w:val="20"/>
                <w:szCs w:val="20"/>
                <w:lang w:val="en-US" w:eastAsia="en-US"/>
              </w:rPr>
              <w:t>550,000.00</w:t>
            </w:r>
          </w:p>
        </w:tc>
      </w:tr>
      <w:tr w:rsidR="00DB67BA" w:rsidRPr="00DB67BA" w:rsidTr="00DB67BA">
        <w:trPr>
          <w:trHeight w:val="255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7BA" w:rsidRPr="00DB67BA" w:rsidRDefault="00DB67BA" w:rsidP="00DB67BA">
            <w:pPr>
              <w:suppressAutoHyphens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B67BA">
              <w:rPr>
                <w:rFonts w:ascii="Arial" w:hAnsi="Arial" w:cs="Arial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7BA" w:rsidRPr="00DB67BA" w:rsidRDefault="00DB67BA" w:rsidP="00DB67BA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B67BA">
              <w:rPr>
                <w:rFonts w:ascii="Arial" w:hAnsi="Arial" w:cs="Arial"/>
                <w:sz w:val="20"/>
                <w:szCs w:val="20"/>
                <w:lang w:val="en-US" w:eastAsia="en-US"/>
              </w:rPr>
              <w:t>4214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7BA" w:rsidRPr="00DB67BA" w:rsidRDefault="00DB67BA" w:rsidP="00DB67BA">
            <w:pPr>
              <w:suppressAutoHyphens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B67BA">
              <w:rPr>
                <w:rFonts w:ascii="Arial" w:hAnsi="Arial" w:cs="Arial"/>
                <w:sz w:val="20"/>
                <w:szCs w:val="20"/>
                <w:lang w:val="en-US" w:eastAsia="en-US"/>
              </w:rPr>
              <w:t>Услуге поште и доставе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7BA" w:rsidRPr="00DB67BA" w:rsidRDefault="00DB67BA" w:rsidP="00DB67BA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B67BA">
              <w:rPr>
                <w:rFonts w:ascii="Arial" w:hAnsi="Arial" w:cs="Arial"/>
                <w:sz w:val="20"/>
                <w:szCs w:val="20"/>
                <w:lang w:val="en-US" w:eastAsia="en-US"/>
              </w:rPr>
              <w:t>130,000.00</w:t>
            </w:r>
          </w:p>
        </w:tc>
      </w:tr>
      <w:tr w:rsidR="00DB67BA" w:rsidRPr="00DB67BA" w:rsidTr="00DB67BA">
        <w:trPr>
          <w:trHeight w:val="255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7BA" w:rsidRPr="00DB67BA" w:rsidRDefault="00DB67BA" w:rsidP="00DB67BA">
            <w:pPr>
              <w:suppressAutoHyphens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B67BA">
              <w:rPr>
                <w:rFonts w:ascii="Arial" w:hAnsi="Arial" w:cs="Arial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7BA" w:rsidRPr="00DB67BA" w:rsidRDefault="00DB67BA" w:rsidP="00DB67BA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B67BA">
              <w:rPr>
                <w:rFonts w:ascii="Arial" w:hAnsi="Arial" w:cs="Arial"/>
                <w:sz w:val="20"/>
                <w:szCs w:val="20"/>
                <w:lang w:val="en-US" w:eastAsia="en-US"/>
              </w:rPr>
              <w:t>4215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7BA" w:rsidRPr="00DB67BA" w:rsidRDefault="00DB67BA" w:rsidP="00DB67BA">
            <w:pPr>
              <w:suppressAutoHyphens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B67BA">
              <w:rPr>
                <w:rFonts w:ascii="Arial" w:hAnsi="Arial" w:cs="Arial"/>
                <w:sz w:val="20"/>
                <w:szCs w:val="20"/>
                <w:lang w:val="en-US" w:eastAsia="en-US"/>
              </w:rPr>
              <w:t>Трошкови осигурања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7BA" w:rsidRPr="00DB67BA" w:rsidRDefault="00DB67BA" w:rsidP="00DB67BA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B67BA">
              <w:rPr>
                <w:rFonts w:ascii="Arial" w:hAnsi="Arial" w:cs="Arial"/>
                <w:sz w:val="20"/>
                <w:szCs w:val="20"/>
                <w:lang w:val="en-US" w:eastAsia="en-US"/>
              </w:rPr>
              <w:t>525,000.00</w:t>
            </w:r>
          </w:p>
        </w:tc>
      </w:tr>
      <w:tr w:rsidR="00DB67BA" w:rsidRPr="00DB67BA" w:rsidTr="00DB67BA">
        <w:trPr>
          <w:trHeight w:val="255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7BA" w:rsidRPr="00DB67BA" w:rsidRDefault="00DB67BA" w:rsidP="00DB67BA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B67BA">
              <w:rPr>
                <w:rFonts w:ascii="Arial" w:hAnsi="Arial" w:cs="Arial"/>
                <w:sz w:val="20"/>
                <w:szCs w:val="20"/>
                <w:lang w:val="en-US" w:eastAsia="en-US"/>
              </w:rPr>
              <w:t>422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7BA" w:rsidRPr="00DB67BA" w:rsidRDefault="00DB67BA" w:rsidP="00DB67BA">
            <w:pPr>
              <w:suppressAutoHyphens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B67BA">
              <w:rPr>
                <w:rFonts w:ascii="Arial" w:hAnsi="Arial" w:cs="Arial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7BA" w:rsidRPr="00DB67BA" w:rsidRDefault="00DB67BA" w:rsidP="00DB67BA">
            <w:pPr>
              <w:suppressAutoHyphens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B67BA">
              <w:rPr>
                <w:rFonts w:ascii="Arial" w:hAnsi="Arial" w:cs="Arial"/>
                <w:sz w:val="20"/>
                <w:szCs w:val="20"/>
                <w:lang w:val="en-US" w:eastAsia="en-US"/>
              </w:rPr>
              <w:t>ТРОШКОВИ ПУТОВАЊА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7BA" w:rsidRPr="00DB67BA" w:rsidRDefault="00DB67BA" w:rsidP="00DB67BA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DB67BA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250,000.00</w:t>
            </w:r>
          </w:p>
        </w:tc>
      </w:tr>
      <w:tr w:rsidR="00DB67BA" w:rsidRPr="00DB67BA" w:rsidTr="00DB67BA">
        <w:trPr>
          <w:trHeight w:val="255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7BA" w:rsidRPr="00DB67BA" w:rsidRDefault="00DB67BA" w:rsidP="00DB67BA">
            <w:pPr>
              <w:suppressAutoHyphens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B67BA">
              <w:rPr>
                <w:rFonts w:ascii="Arial" w:hAnsi="Arial" w:cs="Arial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7BA" w:rsidRPr="00DB67BA" w:rsidRDefault="00DB67BA" w:rsidP="00DB67BA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B67BA">
              <w:rPr>
                <w:rFonts w:ascii="Arial" w:hAnsi="Arial" w:cs="Arial"/>
                <w:sz w:val="20"/>
                <w:szCs w:val="20"/>
                <w:lang w:val="en-US" w:eastAsia="en-US"/>
              </w:rPr>
              <w:t>4221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7BA" w:rsidRPr="00DB67BA" w:rsidRDefault="00DB67BA" w:rsidP="00DB67BA">
            <w:pPr>
              <w:suppressAutoHyphens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B67BA">
              <w:rPr>
                <w:rFonts w:ascii="Arial" w:hAnsi="Arial" w:cs="Arial"/>
                <w:sz w:val="20"/>
                <w:szCs w:val="20"/>
                <w:lang w:val="en-US" w:eastAsia="en-US"/>
              </w:rPr>
              <w:t>Трошкови службених путовања у земљи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7BA" w:rsidRPr="00DB67BA" w:rsidRDefault="00DB67BA" w:rsidP="00DB67BA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B67BA">
              <w:rPr>
                <w:rFonts w:ascii="Arial" w:hAnsi="Arial" w:cs="Arial"/>
                <w:sz w:val="20"/>
                <w:szCs w:val="20"/>
                <w:lang w:val="en-US" w:eastAsia="en-US"/>
              </w:rPr>
              <w:t>80,000.00</w:t>
            </w:r>
          </w:p>
        </w:tc>
      </w:tr>
      <w:tr w:rsidR="00DB67BA" w:rsidRPr="00DB67BA" w:rsidTr="00DB67BA">
        <w:trPr>
          <w:trHeight w:val="255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7BA" w:rsidRPr="00DB67BA" w:rsidRDefault="00DB67BA" w:rsidP="00DB67BA">
            <w:pPr>
              <w:suppressAutoHyphens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B67BA">
              <w:rPr>
                <w:rFonts w:ascii="Arial" w:hAnsi="Arial" w:cs="Arial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7BA" w:rsidRPr="00DB67BA" w:rsidRDefault="00DB67BA" w:rsidP="00DB67BA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B67BA">
              <w:rPr>
                <w:rFonts w:ascii="Arial" w:hAnsi="Arial" w:cs="Arial"/>
                <w:sz w:val="20"/>
                <w:szCs w:val="20"/>
                <w:lang w:val="en-US" w:eastAsia="en-US"/>
              </w:rPr>
              <w:t>4223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7BA" w:rsidRPr="00DB67BA" w:rsidRDefault="00DB67BA" w:rsidP="00DB67BA">
            <w:pPr>
              <w:suppressAutoHyphens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B67BA">
              <w:rPr>
                <w:rFonts w:ascii="Arial" w:hAnsi="Arial" w:cs="Arial"/>
                <w:sz w:val="20"/>
                <w:szCs w:val="20"/>
                <w:lang w:val="en-US" w:eastAsia="en-US"/>
              </w:rPr>
              <w:t>Трошкови путовања у оквиру редовног рада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7BA" w:rsidRPr="00DB67BA" w:rsidRDefault="00DB67BA" w:rsidP="00DB67BA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B67BA">
              <w:rPr>
                <w:rFonts w:ascii="Arial" w:hAnsi="Arial" w:cs="Arial"/>
                <w:sz w:val="20"/>
                <w:szCs w:val="20"/>
                <w:lang w:val="en-US" w:eastAsia="en-US"/>
              </w:rPr>
              <w:t>170,000.00</w:t>
            </w:r>
          </w:p>
        </w:tc>
      </w:tr>
      <w:tr w:rsidR="00DB67BA" w:rsidRPr="00DB67BA" w:rsidTr="00DB67BA">
        <w:trPr>
          <w:trHeight w:val="255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7BA" w:rsidRPr="00DB67BA" w:rsidRDefault="00DB67BA" w:rsidP="00DB67BA">
            <w:pPr>
              <w:suppressAutoHyphens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B67BA">
              <w:rPr>
                <w:rFonts w:ascii="Arial" w:hAnsi="Arial" w:cs="Arial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7BA" w:rsidRPr="00DB67BA" w:rsidRDefault="00DB67BA" w:rsidP="00DB67BA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B67BA">
              <w:rPr>
                <w:rFonts w:ascii="Arial" w:hAnsi="Arial" w:cs="Arial"/>
                <w:sz w:val="20"/>
                <w:szCs w:val="20"/>
                <w:lang w:val="en-US" w:eastAsia="en-US"/>
              </w:rPr>
              <w:t>4224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7BA" w:rsidRPr="00DB67BA" w:rsidRDefault="00DB67BA" w:rsidP="00DB67BA">
            <w:pPr>
              <w:suppressAutoHyphens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B67BA">
              <w:rPr>
                <w:rFonts w:ascii="Arial" w:hAnsi="Arial" w:cs="Arial"/>
                <w:sz w:val="20"/>
                <w:szCs w:val="20"/>
                <w:lang w:val="en-US" w:eastAsia="en-US"/>
              </w:rPr>
              <w:t>Трошкови путовања ученика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7BA" w:rsidRPr="00DB67BA" w:rsidRDefault="00DB67BA" w:rsidP="00DB67BA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B67BA">
              <w:rPr>
                <w:rFonts w:ascii="Arial" w:hAnsi="Arial" w:cs="Arial"/>
                <w:sz w:val="20"/>
                <w:szCs w:val="20"/>
                <w:lang w:val="en-US" w:eastAsia="en-US"/>
              </w:rPr>
              <w:t>0.00</w:t>
            </w:r>
          </w:p>
        </w:tc>
      </w:tr>
      <w:tr w:rsidR="00DB67BA" w:rsidRPr="00DB67BA" w:rsidTr="00DB67BA">
        <w:trPr>
          <w:trHeight w:val="255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7BA" w:rsidRPr="00DB67BA" w:rsidRDefault="00DB67BA" w:rsidP="00DB67BA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B67BA">
              <w:rPr>
                <w:rFonts w:ascii="Arial" w:hAnsi="Arial" w:cs="Arial"/>
                <w:sz w:val="20"/>
                <w:szCs w:val="20"/>
                <w:lang w:val="en-US" w:eastAsia="en-US"/>
              </w:rPr>
              <w:t>423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7BA" w:rsidRPr="00DB67BA" w:rsidRDefault="00DB67BA" w:rsidP="00DB67BA">
            <w:pPr>
              <w:suppressAutoHyphens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B67BA">
              <w:rPr>
                <w:rFonts w:ascii="Arial" w:hAnsi="Arial" w:cs="Arial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7BA" w:rsidRPr="00DB67BA" w:rsidRDefault="00DB67BA" w:rsidP="00DB67BA">
            <w:pPr>
              <w:suppressAutoHyphens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B67BA">
              <w:rPr>
                <w:rFonts w:ascii="Arial" w:hAnsi="Arial" w:cs="Arial"/>
                <w:sz w:val="20"/>
                <w:szCs w:val="20"/>
                <w:lang w:val="en-US" w:eastAsia="en-US"/>
              </w:rPr>
              <w:t>УСЛУГЕ ПО УГОВОРУ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7BA" w:rsidRPr="00DB67BA" w:rsidRDefault="00DB67BA" w:rsidP="00C543BA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DB67BA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8</w:t>
            </w:r>
            <w:r w:rsidR="00C543B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7</w:t>
            </w:r>
            <w:r w:rsidRPr="00DB67BA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0,000.00</w:t>
            </w:r>
          </w:p>
        </w:tc>
      </w:tr>
      <w:tr w:rsidR="00DB67BA" w:rsidRPr="00DB67BA" w:rsidTr="00DB67BA">
        <w:trPr>
          <w:trHeight w:val="255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7BA" w:rsidRPr="00DB67BA" w:rsidRDefault="00DB67BA" w:rsidP="00DB67BA">
            <w:pPr>
              <w:suppressAutoHyphens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B67BA">
              <w:rPr>
                <w:rFonts w:ascii="Arial" w:hAnsi="Arial" w:cs="Arial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7BA" w:rsidRPr="00DB67BA" w:rsidRDefault="00DB67BA" w:rsidP="00DB67BA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B67BA">
              <w:rPr>
                <w:rFonts w:ascii="Arial" w:hAnsi="Arial" w:cs="Arial"/>
                <w:sz w:val="20"/>
                <w:szCs w:val="20"/>
                <w:lang w:val="en-US" w:eastAsia="en-US"/>
              </w:rPr>
              <w:t>4232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7BA" w:rsidRPr="00DB67BA" w:rsidRDefault="00DB67BA" w:rsidP="00DB67BA">
            <w:pPr>
              <w:suppressAutoHyphens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B67BA">
              <w:rPr>
                <w:rFonts w:ascii="Arial" w:hAnsi="Arial" w:cs="Arial"/>
                <w:sz w:val="20"/>
                <w:szCs w:val="20"/>
                <w:lang w:val="en-US" w:eastAsia="en-US"/>
              </w:rPr>
              <w:t>Компјутерске услуге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7BA" w:rsidRPr="00DB67BA" w:rsidRDefault="00DB67BA" w:rsidP="00DB67BA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B67BA">
              <w:rPr>
                <w:rFonts w:ascii="Arial" w:hAnsi="Arial" w:cs="Arial"/>
                <w:sz w:val="20"/>
                <w:szCs w:val="20"/>
                <w:lang w:val="en-US" w:eastAsia="en-US"/>
              </w:rPr>
              <w:t>160,000.00</w:t>
            </w:r>
          </w:p>
        </w:tc>
      </w:tr>
      <w:tr w:rsidR="00DB67BA" w:rsidRPr="00DB67BA" w:rsidTr="00DB67BA">
        <w:trPr>
          <w:trHeight w:val="255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7BA" w:rsidRPr="00DB67BA" w:rsidRDefault="00DB67BA" w:rsidP="00DB67BA">
            <w:pPr>
              <w:suppressAutoHyphens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B67BA">
              <w:rPr>
                <w:rFonts w:ascii="Arial" w:hAnsi="Arial" w:cs="Arial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7BA" w:rsidRPr="00DB67BA" w:rsidRDefault="00DB67BA" w:rsidP="00DB67BA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B67BA">
              <w:rPr>
                <w:rFonts w:ascii="Arial" w:hAnsi="Arial" w:cs="Arial"/>
                <w:sz w:val="20"/>
                <w:szCs w:val="20"/>
                <w:lang w:val="en-US" w:eastAsia="en-US"/>
              </w:rPr>
              <w:t>4233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7BA" w:rsidRPr="00DB67BA" w:rsidRDefault="00DB67BA" w:rsidP="00DB67BA">
            <w:pPr>
              <w:suppressAutoHyphens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B67BA">
              <w:rPr>
                <w:rFonts w:ascii="Arial" w:hAnsi="Arial" w:cs="Arial"/>
                <w:sz w:val="20"/>
                <w:szCs w:val="20"/>
                <w:lang w:val="en-US" w:eastAsia="en-US"/>
              </w:rPr>
              <w:t>Услуге образовања и усавршавања з.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7BA" w:rsidRPr="00DB67BA" w:rsidRDefault="00DB67BA" w:rsidP="00DB67BA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B67BA">
              <w:rPr>
                <w:rFonts w:ascii="Arial" w:hAnsi="Arial" w:cs="Arial"/>
                <w:sz w:val="20"/>
                <w:szCs w:val="20"/>
                <w:lang w:val="en-US" w:eastAsia="en-US"/>
              </w:rPr>
              <w:t>200,000.00</w:t>
            </w:r>
          </w:p>
        </w:tc>
      </w:tr>
      <w:tr w:rsidR="00DB67BA" w:rsidRPr="00DB67BA" w:rsidTr="00DB67BA">
        <w:trPr>
          <w:trHeight w:val="255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7BA" w:rsidRPr="00DB67BA" w:rsidRDefault="00DB67BA" w:rsidP="00DB67BA">
            <w:pPr>
              <w:suppressAutoHyphens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B67BA">
              <w:rPr>
                <w:rFonts w:ascii="Arial" w:hAnsi="Arial" w:cs="Arial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7BA" w:rsidRPr="00DB67BA" w:rsidRDefault="00DB67BA" w:rsidP="00DB67BA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B67BA">
              <w:rPr>
                <w:rFonts w:ascii="Arial" w:hAnsi="Arial" w:cs="Arial"/>
                <w:sz w:val="20"/>
                <w:szCs w:val="20"/>
                <w:lang w:val="en-US" w:eastAsia="en-US"/>
              </w:rPr>
              <w:t>4234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7BA" w:rsidRPr="00DB67BA" w:rsidRDefault="00DB67BA" w:rsidP="00DB67BA">
            <w:pPr>
              <w:suppressAutoHyphens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B67BA">
              <w:rPr>
                <w:rFonts w:ascii="Arial" w:hAnsi="Arial" w:cs="Arial"/>
                <w:sz w:val="20"/>
                <w:szCs w:val="20"/>
                <w:lang w:val="en-US" w:eastAsia="en-US"/>
              </w:rPr>
              <w:t>Услуге информисања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7BA" w:rsidRPr="00DB67BA" w:rsidRDefault="00DB67BA" w:rsidP="00DB67BA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B67BA">
              <w:rPr>
                <w:rFonts w:ascii="Arial" w:hAnsi="Arial" w:cs="Arial"/>
                <w:sz w:val="20"/>
                <w:szCs w:val="20"/>
                <w:lang w:val="en-US" w:eastAsia="en-US"/>
              </w:rPr>
              <w:t>100,000.00</w:t>
            </w:r>
          </w:p>
        </w:tc>
      </w:tr>
      <w:tr w:rsidR="00DB67BA" w:rsidRPr="00DB67BA" w:rsidTr="00DB67BA">
        <w:trPr>
          <w:trHeight w:val="255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7BA" w:rsidRPr="00DB67BA" w:rsidRDefault="00DB67BA" w:rsidP="00DB67BA">
            <w:pPr>
              <w:suppressAutoHyphens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B67BA">
              <w:rPr>
                <w:rFonts w:ascii="Arial" w:hAnsi="Arial" w:cs="Arial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7BA" w:rsidRPr="00DB67BA" w:rsidRDefault="00DB67BA" w:rsidP="00DB67BA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B67BA">
              <w:rPr>
                <w:rFonts w:ascii="Arial" w:hAnsi="Arial" w:cs="Arial"/>
                <w:sz w:val="20"/>
                <w:szCs w:val="20"/>
                <w:lang w:val="en-US" w:eastAsia="en-US"/>
              </w:rPr>
              <w:t>4235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7BA" w:rsidRPr="00DB67BA" w:rsidRDefault="00DB67BA" w:rsidP="00DB67BA">
            <w:pPr>
              <w:suppressAutoHyphens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B67BA">
              <w:rPr>
                <w:rFonts w:ascii="Arial" w:hAnsi="Arial" w:cs="Arial"/>
                <w:sz w:val="20"/>
                <w:szCs w:val="20"/>
                <w:lang w:val="en-US" w:eastAsia="en-US"/>
              </w:rPr>
              <w:t>Стручне усслуге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7BA" w:rsidRPr="00DB67BA" w:rsidRDefault="00DB67BA" w:rsidP="00DB67BA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B67BA">
              <w:rPr>
                <w:rFonts w:ascii="Arial" w:hAnsi="Arial" w:cs="Arial"/>
                <w:sz w:val="20"/>
                <w:szCs w:val="20"/>
                <w:lang w:val="en-US" w:eastAsia="en-US"/>
              </w:rPr>
              <w:t>200,000.00</w:t>
            </w:r>
          </w:p>
        </w:tc>
      </w:tr>
      <w:tr w:rsidR="00DB67BA" w:rsidRPr="00DB67BA" w:rsidTr="00DB67BA">
        <w:trPr>
          <w:trHeight w:val="255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7BA" w:rsidRPr="00DB67BA" w:rsidRDefault="00DB67BA" w:rsidP="00DB67BA">
            <w:pPr>
              <w:suppressAutoHyphens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B67BA">
              <w:rPr>
                <w:rFonts w:ascii="Arial" w:hAnsi="Arial" w:cs="Arial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7BA" w:rsidRPr="00DB67BA" w:rsidRDefault="00DB67BA" w:rsidP="00DB67BA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B67BA">
              <w:rPr>
                <w:rFonts w:ascii="Arial" w:hAnsi="Arial" w:cs="Arial"/>
                <w:sz w:val="20"/>
                <w:szCs w:val="20"/>
                <w:lang w:val="en-US" w:eastAsia="en-US"/>
              </w:rPr>
              <w:t>4236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7BA" w:rsidRPr="00DB67BA" w:rsidRDefault="00DB67BA" w:rsidP="00DB67BA">
            <w:pPr>
              <w:suppressAutoHyphens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B67BA">
              <w:rPr>
                <w:rFonts w:ascii="Arial" w:hAnsi="Arial" w:cs="Arial"/>
                <w:sz w:val="20"/>
                <w:szCs w:val="20"/>
                <w:lang w:val="en-US" w:eastAsia="en-US"/>
              </w:rPr>
              <w:t>Угоститељске услуге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7BA" w:rsidRPr="00DB67BA" w:rsidRDefault="00DB67BA" w:rsidP="00C543BA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B67BA">
              <w:rPr>
                <w:rFonts w:ascii="Arial" w:hAnsi="Arial" w:cs="Arial"/>
                <w:sz w:val="20"/>
                <w:szCs w:val="20"/>
                <w:lang w:val="en-US" w:eastAsia="en-US"/>
              </w:rPr>
              <w:t>1</w:t>
            </w:r>
            <w:r w:rsidR="00C543BA">
              <w:rPr>
                <w:rFonts w:ascii="Arial" w:hAnsi="Arial" w:cs="Arial"/>
                <w:sz w:val="20"/>
                <w:szCs w:val="20"/>
                <w:lang w:eastAsia="en-US"/>
              </w:rPr>
              <w:t>5</w:t>
            </w:r>
            <w:r w:rsidRPr="00DB67BA">
              <w:rPr>
                <w:rFonts w:ascii="Arial" w:hAnsi="Arial" w:cs="Arial"/>
                <w:sz w:val="20"/>
                <w:szCs w:val="20"/>
                <w:lang w:val="en-US" w:eastAsia="en-US"/>
              </w:rPr>
              <w:t>0,000.00</w:t>
            </w:r>
          </w:p>
        </w:tc>
      </w:tr>
      <w:tr w:rsidR="00DB67BA" w:rsidRPr="00DB67BA" w:rsidTr="00DB67BA">
        <w:trPr>
          <w:trHeight w:val="255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7BA" w:rsidRPr="00DB67BA" w:rsidRDefault="00DB67BA" w:rsidP="00DB67BA">
            <w:pPr>
              <w:suppressAutoHyphens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B67BA">
              <w:rPr>
                <w:rFonts w:ascii="Arial" w:hAnsi="Arial" w:cs="Arial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7BA" w:rsidRPr="00DB67BA" w:rsidRDefault="00DB67BA" w:rsidP="00DB67BA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B67BA">
              <w:rPr>
                <w:rFonts w:ascii="Arial" w:hAnsi="Arial" w:cs="Arial"/>
                <w:sz w:val="20"/>
                <w:szCs w:val="20"/>
                <w:lang w:val="en-US" w:eastAsia="en-US"/>
              </w:rPr>
              <w:t>4237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7BA" w:rsidRPr="00DB67BA" w:rsidRDefault="00DB67BA" w:rsidP="00DB67BA">
            <w:pPr>
              <w:suppressAutoHyphens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B67BA">
              <w:rPr>
                <w:rFonts w:ascii="Arial" w:hAnsi="Arial" w:cs="Arial"/>
                <w:sz w:val="20"/>
                <w:szCs w:val="20"/>
                <w:lang w:val="en-US" w:eastAsia="en-US"/>
              </w:rPr>
              <w:t>Репрезентација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7BA" w:rsidRPr="00DB67BA" w:rsidRDefault="00DB67BA" w:rsidP="00DB67BA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B67BA">
              <w:rPr>
                <w:rFonts w:ascii="Arial" w:hAnsi="Arial" w:cs="Arial"/>
                <w:sz w:val="20"/>
                <w:szCs w:val="20"/>
                <w:lang w:val="en-US" w:eastAsia="en-US"/>
              </w:rPr>
              <w:t>50,000.00</w:t>
            </w:r>
          </w:p>
        </w:tc>
      </w:tr>
      <w:tr w:rsidR="00DB67BA" w:rsidRPr="00DB67BA" w:rsidTr="00DB67BA">
        <w:trPr>
          <w:trHeight w:val="255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7BA" w:rsidRPr="00DB67BA" w:rsidRDefault="00DB67BA" w:rsidP="00DB67BA">
            <w:pPr>
              <w:suppressAutoHyphens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B67BA">
              <w:rPr>
                <w:rFonts w:ascii="Arial" w:hAnsi="Arial" w:cs="Arial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7BA" w:rsidRPr="00DB67BA" w:rsidRDefault="00DB67BA" w:rsidP="00DB67BA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B67BA">
              <w:rPr>
                <w:rFonts w:ascii="Arial" w:hAnsi="Arial" w:cs="Arial"/>
                <w:sz w:val="20"/>
                <w:szCs w:val="20"/>
                <w:lang w:val="en-US" w:eastAsia="en-US"/>
              </w:rPr>
              <w:t>4239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7BA" w:rsidRPr="00DB67BA" w:rsidRDefault="00DB67BA" w:rsidP="00DB67BA">
            <w:pPr>
              <w:suppressAutoHyphens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B67BA">
              <w:rPr>
                <w:rFonts w:ascii="Arial" w:hAnsi="Arial" w:cs="Arial"/>
                <w:sz w:val="20"/>
                <w:szCs w:val="20"/>
                <w:lang w:val="en-US" w:eastAsia="en-US"/>
              </w:rPr>
              <w:t>Остале опште услуге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7BA" w:rsidRPr="00DB67BA" w:rsidRDefault="00DB67BA" w:rsidP="00DB67BA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B67BA">
              <w:rPr>
                <w:rFonts w:ascii="Arial" w:hAnsi="Arial" w:cs="Arial"/>
                <w:sz w:val="20"/>
                <w:szCs w:val="20"/>
                <w:lang w:val="en-US" w:eastAsia="en-US"/>
              </w:rPr>
              <w:t>10,000.00</w:t>
            </w:r>
          </w:p>
        </w:tc>
      </w:tr>
      <w:tr w:rsidR="00DB67BA" w:rsidRPr="00DB67BA" w:rsidTr="00DB67BA">
        <w:trPr>
          <w:trHeight w:val="255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7BA" w:rsidRPr="00DB67BA" w:rsidRDefault="00DB67BA" w:rsidP="00DB67BA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B67BA">
              <w:rPr>
                <w:rFonts w:ascii="Arial" w:hAnsi="Arial" w:cs="Arial"/>
                <w:sz w:val="20"/>
                <w:szCs w:val="20"/>
                <w:lang w:val="en-US" w:eastAsia="en-US"/>
              </w:rPr>
              <w:t>424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7BA" w:rsidRPr="00DB67BA" w:rsidRDefault="00DB67BA" w:rsidP="00DB67BA">
            <w:pPr>
              <w:suppressAutoHyphens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B67BA">
              <w:rPr>
                <w:rFonts w:ascii="Arial" w:hAnsi="Arial" w:cs="Arial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7BA" w:rsidRPr="00DB67BA" w:rsidRDefault="00DB67BA" w:rsidP="00DB67BA">
            <w:pPr>
              <w:suppressAutoHyphens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B67BA">
              <w:rPr>
                <w:rFonts w:ascii="Arial" w:hAnsi="Arial" w:cs="Arial"/>
                <w:sz w:val="20"/>
                <w:szCs w:val="20"/>
                <w:lang w:val="en-US" w:eastAsia="en-US"/>
              </w:rPr>
              <w:t>СПЕЦИЈАЛИЗОВАНЕ УСЛУГЕ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7BA" w:rsidRPr="00DB67BA" w:rsidRDefault="00DB67BA" w:rsidP="00DB67BA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DB67BA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120,000.00</w:t>
            </w:r>
          </w:p>
        </w:tc>
      </w:tr>
      <w:tr w:rsidR="00DB67BA" w:rsidRPr="00DB67BA" w:rsidTr="00DB67BA">
        <w:trPr>
          <w:trHeight w:val="255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7BA" w:rsidRPr="00DB67BA" w:rsidRDefault="00DB67BA" w:rsidP="00DB67BA">
            <w:pPr>
              <w:suppressAutoHyphens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B67BA">
              <w:rPr>
                <w:rFonts w:ascii="Arial" w:hAnsi="Arial" w:cs="Arial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7BA" w:rsidRPr="00DB67BA" w:rsidRDefault="00DB67BA" w:rsidP="00DB67BA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B67BA">
              <w:rPr>
                <w:rFonts w:ascii="Arial" w:hAnsi="Arial" w:cs="Arial"/>
                <w:sz w:val="20"/>
                <w:szCs w:val="20"/>
                <w:lang w:val="en-US" w:eastAsia="en-US"/>
              </w:rPr>
              <w:t>4243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7BA" w:rsidRPr="00DB67BA" w:rsidRDefault="00DB67BA" w:rsidP="00DB67BA">
            <w:pPr>
              <w:suppressAutoHyphens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B67BA">
              <w:rPr>
                <w:rFonts w:ascii="Arial" w:hAnsi="Arial" w:cs="Arial"/>
                <w:sz w:val="20"/>
                <w:szCs w:val="20"/>
                <w:lang w:val="en-US" w:eastAsia="en-US"/>
              </w:rPr>
              <w:t>Медицинске услуге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7BA" w:rsidRPr="00DB67BA" w:rsidRDefault="00DB67BA" w:rsidP="00DB67BA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B67BA">
              <w:rPr>
                <w:rFonts w:ascii="Arial" w:hAnsi="Arial" w:cs="Arial"/>
                <w:sz w:val="20"/>
                <w:szCs w:val="20"/>
                <w:lang w:val="en-US" w:eastAsia="en-US"/>
              </w:rPr>
              <w:t>100,000.00</w:t>
            </w:r>
          </w:p>
        </w:tc>
      </w:tr>
      <w:tr w:rsidR="00DB67BA" w:rsidRPr="00DB67BA" w:rsidTr="00DB67BA">
        <w:trPr>
          <w:trHeight w:val="255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7BA" w:rsidRPr="00DB67BA" w:rsidRDefault="00DB67BA" w:rsidP="00DB67BA">
            <w:pPr>
              <w:suppressAutoHyphens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B67BA">
              <w:rPr>
                <w:rFonts w:ascii="Arial" w:hAnsi="Arial" w:cs="Arial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7BA" w:rsidRPr="00DB67BA" w:rsidRDefault="00DB67BA" w:rsidP="00DB67BA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B67BA">
              <w:rPr>
                <w:rFonts w:ascii="Arial" w:hAnsi="Arial" w:cs="Arial"/>
                <w:sz w:val="20"/>
                <w:szCs w:val="20"/>
                <w:lang w:val="en-US" w:eastAsia="en-US"/>
              </w:rPr>
              <w:t>4246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7BA" w:rsidRPr="00DB67BA" w:rsidRDefault="00DB67BA" w:rsidP="00DB67BA">
            <w:pPr>
              <w:suppressAutoHyphens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B67BA">
              <w:rPr>
                <w:rFonts w:ascii="Arial" w:hAnsi="Arial" w:cs="Arial"/>
                <w:sz w:val="20"/>
                <w:szCs w:val="20"/>
                <w:lang w:val="en-US" w:eastAsia="en-US"/>
              </w:rPr>
              <w:t>Услуге очувања животне средине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7BA" w:rsidRPr="00DB67BA" w:rsidRDefault="00DB67BA" w:rsidP="00DB67BA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B67BA">
              <w:rPr>
                <w:rFonts w:ascii="Arial" w:hAnsi="Arial" w:cs="Arial"/>
                <w:sz w:val="20"/>
                <w:szCs w:val="20"/>
                <w:lang w:val="en-US" w:eastAsia="en-US"/>
              </w:rPr>
              <w:t>20,000.00</w:t>
            </w:r>
          </w:p>
        </w:tc>
      </w:tr>
      <w:tr w:rsidR="00DB67BA" w:rsidRPr="00DB67BA" w:rsidTr="00DB67BA">
        <w:trPr>
          <w:trHeight w:val="255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7BA" w:rsidRPr="00DB67BA" w:rsidRDefault="00DB67BA" w:rsidP="00DB67BA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B67BA">
              <w:rPr>
                <w:rFonts w:ascii="Arial" w:hAnsi="Arial" w:cs="Arial"/>
                <w:sz w:val="20"/>
                <w:szCs w:val="20"/>
                <w:lang w:val="en-US" w:eastAsia="en-US"/>
              </w:rPr>
              <w:t>425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7BA" w:rsidRPr="00DB67BA" w:rsidRDefault="00DB67BA" w:rsidP="00DB67BA">
            <w:pPr>
              <w:suppressAutoHyphens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B67BA">
              <w:rPr>
                <w:rFonts w:ascii="Arial" w:hAnsi="Arial" w:cs="Arial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7BA" w:rsidRPr="00DB67BA" w:rsidRDefault="00DB67BA" w:rsidP="00DB67BA">
            <w:pPr>
              <w:suppressAutoHyphens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B67BA">
              <w:rPr>
                <w:rFonts w:ascii="Arial" w:hAnsi="Arial" w:cs="Arial"/>
                <w:sz w:val="20"/>
                <w:szCs w:val="20"/>
                <w:lang w:val="en-US" w:eastAsia="en-US"/>
              </w:rPr>
              <w:t>ТЕКУЋЕ ПОПРАВКЕ И ОДРЖАВАЊЕ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7BA" w:rsidRPr="00DB67BA" w:rsidRDefault="00C543BA" w:rsidP="00DB67BA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945</w:t>
            </w:r>
            <w:r w:rsidR="00DB67BA" w:rsidRPr="00DB67BA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,000.00</w:t>
            </w:r>
          </w:p>
        </w:tc>
      </w:tr>
      <w:tr w:rsidR="00DB67BA" w:rsidRPr="00DB67BA" w:rsidTr="00DB67BA">
        <w:trPr>
          <w:trHeight w:val="255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7BA" w:rsidRPr="00DB67BA" w:rsidRDefault="00DB67BA" w:rsidP="00DB67BA">
            <w:pPr>
              <w:suppressAutoHyphens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B67BA">
              <w:rPr>
                <w:rFonts w:ascii="Arial" w:hAnsi="Arial" w:cs="Arial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7BA" w:rsidRPr="00DB67BA" w:rsidRDefault="00DB67BA" w:rsidP="00DB67BA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B67BA">
              <w:rPr>
                <w:rFonts w:ascii="Arial" w:hAnsi="Arial" w:cs="Arial"/>
                <w:sz w:val="20"/>
                <w:szCs w:val="20"/>
                <w:lang w:val="en-US" w:eastAsia="en-US"/>
              </w:rPr>
              <w:t>4251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7BA" w:rsidRPr="00DB67BA" w:rsidRDefault="00DB67BA" w:rsidP="00DB67BA">
            <w:pPr>
              <w:suppressAutoHyphens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B67BA">
              <w:rPr>
                <w:rFonts w:ascii="Arial" w:hAnsi="Arial" w:cs="Arial"/>
                <w:sz w:val="20"/>
                <w:szCs w:val="20"/>
                <w:lang w:val="en-US" w:eastAsia="en-US"/>
              </w:rPr>
              <w:t>Текуће поправке и одржавање зграда и обј.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7BA" w:rsidRPr="00DB67BA" w:rsidRDefault="00C543BA" w:rsidP="00DB67BA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845</w:t>
            </w:r>
            <w:r w:rsidR="00DB67BA" w:rsidRPr="00DB67BA">
              <w:rPr>
                <w:rFonts w:ascii="Arial" w:hAnsi="Arial" w:cs="Arial"/>
                <w:sz w:val="20"/>
                <w:szCs w:val="20"/>
                <w:lang w:val="en-US" w:eastAsia="en-US"/>
              </w:rPr>
              <w:t>,000.00</w:t>
            </w:r>
          </w:p>
        </w:tc>
      </w:tr>
      <w:tr w:rsidR="00DB67BA" w:rsidRPr="00DB67BA" w:rsidTr="00DB67BA">
        <w:trPr>
          <w:trHeight w:val="255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7BA" w:rsidRPr="00DB67BA" w:rsidRDefault="00DB67BA" w:rsidP="00DB67BA">
            <w:pPr>
              <w:suppressAutoHyphens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B67BA">
              <w:rPr>
                <w:rFonts w:ascii="Arial" w:hAnsi="Arial" w:cs="Arial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7BA" w:rsidRPr="00DB67BA" w:rsidRDefault="00DB67BA" w:rsidP="00DB67BA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B67BA">
              <w:rPr>
                <w:rFonts w:ascii="Arial" w:hAnsi="Arial" w:cs="Arial"/>
                <w:sz w:val="20"/>
                <w:szCs w:val="20"/>
                <w:lang w:val="en-US" w:eastAsia="en-US"/>
              </w:rPr>
              <w:t>4252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7BA" w:rsidRPr="00DB67BA" w:rsidRDefault="00DB67BA" w:rsidP="00DB67BA">
            <w:pPr>
              <w:suppressAutoHyphens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B67BA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Текуће поправке и одржање опреме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7BA" w:rsidRPr="00DB67BA" w:rsidRDefault="00DB67BA" w:rsidP="00DB67BA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B67BA">
              <w:rPr>
                <w:rFonts w:ascii="Arial" w:hAnsi="Arial" w:cs="Arial"/>
                <w:sz w:val="20"/>
                <w:szCs w:val="20"/>
                <w:lang w:val="en-US" w:eastAsia="en-US"/>
              </w:rPr>
              <w:t>100,000.00</w:t>
            </w:r>
          </w:p>
        </w:tc>
      </w:tr>
      <w:tr w:rsidR="00DB67BA" w:rsidRPr="00DB67BA" w:rsidTr="00DB67BA">
        <w:trPr>
          <w:trHeight w:val="255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7BA" w:rsidRPr="00DB67BA" w:rsidRDefault="00DB67BA" w:rsidP="00DB67BA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B67BA">
              <w:rPr>
                <w:rFonts w:ascii="Arial" w:hAnsi="Arial" w:cs="Arial"/>
                <w:sz w:val="20"/>
                <w:szCs w:val="20"/>
                <w:lang w:val="en-US" w:eastAsia="en-US"/>
              </w:rPr>
              <w:t>426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7BA" w:rsidRPr="00DB67BA" w:rsidRDefault="00DB67BA" w:rsidP="00DB67BA">
            <w:pPr>
              <w:suppressAutoHyphens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B67BA">
              <w:rPr>
                <w:rFonts w:ascii="Arial" w:hAnsi="Arial" w:cs="Arial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7BA" w:rsidRPr="00DB67BA" w:rsidRDefault="00DB67BA" w:rsidP="00DB67BA">
            <w:pPr>
              <w:suppressAutoHyphens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B67BA">
              <w:rPr>
                <w:rFonts w:ascii="Arial" w:hAnsi="Arial" w:cs="Arial"/>
                <w:sz w:val="20"/>
                <w:szCs w:val="20"/>
                <w:lang w:val="en-US" w:eastAsia="en-US"/>
              </w:rPr>
              <w:t>МАТЕРИЈАЛ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7BA" w:rsidRPr="00DB67BA" w:rsidRDefault="00C543BA" w:rsidP="00DB67BA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950</w:t>
            </w:r>
            <w:r w:rsidR="00DB67BA" w:rsidRPr="00DB67BA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,000.00</w:t>
            </w:r>
          </w:p>
        </w:tc>
      </w:tr>
      <w:tr w:rsidR="00DB67BA" w:rsidRPr="00DB67BA" w:rsidTr="00DB67BA">
        <w:trPr>
          <w:trHeight w:val="255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7BA" w:rsidRPr="00DB67BA" w:rsidRDefault="00DB67BA" w:rsidP="00DB67BA">
            <w:pPr>
              <w:suppressAutoHyphens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B67BA">
              <w:rPr>
                <w:rFonts w:ascii="Arial" w:hAnsi="Arial" w:cs="Arial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7BA" w:rsidRPr="00DB67BA" w:rsidRDefault="00DB67BA" w:rsidP="00DB67BA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B67BA">
              <w:rPr>
                <w:rFonts w:ascii="Arial" w:hAnsi="Arial" w:cs="Arial"/>
                <w:sz w:val="20"/>
                <w:szCs w:val="20"/>
                <w:lang w:val="en-US" w:eastAsia="en-US"/>
              </w:rPr>
              <w:t>4261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7BA" w:rsidRPr="00DB67BA" w:rsidRDefault="00DB67BA" w:rsidP="00DB67BA">
            <w:pPr>
              <w:suppressAutoHyphens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B67BA">
              <w:rPr>
                <w:rFonts w:ascii="Arial" w:hAnsi="Arial" w:cs="Arial"/>
                <w:sz w:val="20"/>
                <w:szCs w:val="20"/>
                <w:lang w:val="en-US" w:eastAsia="en-US"/>
              </w:rPr>
              <w:t>Административни материјал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7BA" w:rsidRPr="00DB67BA" w:rsidRDefault="00DB67BA" w:rsidP="00DB67BA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B67BA">
              <w:rPr>
                <w:rFonts w:ascii="Arial" w:hAnsi="Arial" w:cs="Arial"/>
                <w:sz w:val="20"/>
                <w:szCs w:val="20"/>
                <w:lang w:val="en-US" w:eastAsia="en-US"/>
              </w:rPr>
              <w:t>200,000.00</w:t>
            </w:r>
          </w:p>
        </w:tc>
      </w:tr>
      <w:tr w:rsidR="00DB67BA" w:rsidRPr="00DB67BA" w:rsidTr="00DB67BA">
        <w:trPr>
          <w:trHeight w:val="510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7BA" w:rsidRPr="00DB67BA" w:rsidRDefault="00DB67BA" w:rsidP="00DB67BA">
            <w:pPr>
              <w:suppressAutoHyphens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B67BA">
              <w:rPr>
                <w:rFonts w:ascii="Arial" w:hAnsi="Arial" w:cs="Arial"/>
                <w:sz w:val="20"/>
                <w:szCs w:val="20"/>
                <w:lang w:val="en-US" w:eastAsia="en-US"/>
              </w:rPr>
              <w:lastRenderedPageBreak/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7BA" w:rsidRPr="00DB67BA" w:rsidRDefault="00DB67BA" w:rsidP="00DB67BA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B67BA">
              <w:rPr>
                <w:rFonts w:ascii="Arial" w:hAnsi="Arial" w:cs="Arial"/>
                <w:sz w:val="20"/>
                <w:szCs w:val="20"/>
                <w:lang w:val="en-US" w:eastAsia="en-US"/>
              </w:rPr>
              <w:t>4263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7BA" w:rsidRPr="00DB67BA" w:rsidRDefault="00DB67BA" w:rsidP="00DB67BA">
            <w:pPr>
              <w:suppressAutoHyphens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B67BA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Материјал за усавршавање и образовање </w:t>
            </w:r>
            <w:r w:rsidRPr="00DB67BA">
              <w:rPr>
                <w:rFonts w:ascii="Arial" w:hAnsi="Arial" w:cs="Arial"/>
                <w:sz w:val="20"/>
                <w:szCs w:val="20"/>
                <w:lang w:val="en-US" w:eastAsia="en-US"/>
              </w:rPr>
              <w:br/>
              <w:t>запослених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7BA" w:rsidRPr="00DB67BA" w:rsidRDefault="00DB67BA" w:rsidP="00DB67BA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B67BA">
              <w:rPr>
                <w:rFonts w:ascii="Arial" w:hAnsi="Arial" w:cs="Arial"/>
                <w:sz w:val="20"/>
                <w:szCs w:val="20"/>
                <w:lang w:val="en-US" w:eastAsia="en-US"/>
              </w:rPr>
              <w:t>180,000.00</w:t>
            </w:r>
          </w:p>
        </w:tc>
      </w:tr>
      <w:tr w:rsidR="00DB67BA" w:rsidRPr="00DB67BA" w:rsidTr="00DB67BA">
        <w:trPr>
          <w:trHeight w:val="255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7BA" w:rsidRPr="00DB67BA" w:rsidRDefault="00DB67BA" w:rsidP="00DB67BA">
            <w:pPr>
              <w:suppressAutoHyphens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B67BA">
              <w:rPr>
                <w:rFonts w:ascii="Arial" w:hAnsi="Arial" w:cs="Arial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7BA" w:rsidRPr="00DB67BA" w:rsidRDefault="00DB67BA" w:rsidP="00DB67BA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B67BA">
              <w:rPr>
                <w:rFonts w:ascii="Arial" w:hAnsi="Arial" w:cs="Arial"/>
                <w:sz w:val="20"/>
                <w:szCs w:val="20"/>
                <w:lang w:val="en-US" w:eastAsia="en-US"/>
              </w:rPr>
              <w:t>4264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7BA" w:rsidRPr="00DB67BA" w:rsidRDefault="00DB67BA" w:rsidP="00DB67BA">
            <w:pPr>
              <w:suppressAutoHyphens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B67BA">
              <w:rPr>
                <w:rFonts w:ascii="Arial" w:hAnsi="Arial" w:cs="Arial"/>
                <w:sz w:val="20"/>
                <w:szCs w:val="20"/>
                <w:lang w:val="en-US" w:eastAsia="en-US"/>
              </w:rPr>
              <w:t>Материјал за саобраћај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7BA" w:rsidRPr="00DB67BA" w:rsidRDefault="00DB67BA" w:rsidP="00DB67BA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B67BA">
              <w:rPr>
                <w:rFonts w:ascii="Arial" w:hAnsi="Arial" w:cs="Arial"/>
                <w:sz w:val="20"/>
                <w:szCs w:val="20"/>
                <w:lang w:val="en-US" w:eastAsia="en-US"/>
              </w:rPr>
              <w:t>15,000.00</w:t>
            </w:r>
          </w:p>
        </w:tc>
      </w:tr>
      <w:tr w:rsidR="00DB67BA" w:rsidRPr="00DB67BA" w:rsidTr="00DB67BA">
        <w:trPr>
          <w:trHeight w:val="255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7BA" w:rsidRPr="00DB67BA" w:rsidRDefault="00DB67BA" w:rsidP="00DB67BA">
            <w:pPr>
              <w:suppressAutoHyphens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B67BA">
              <w:rPr>
                <w:rFonts w:ascii="Arial" w:hAnsi="Arial" w:cs="Arial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7BA" w:rsidRPr="00DB67BA" w:rsidRDefault="00DB67BA" w:rsidP="00DB67BA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B67BA">
              <w:rPr>
                <w:rFonts w:ascii="Arial" w:hAnsi="Arial" w:cs="Arial"/>
                <w:sz w:val="20"/>
                <w:szCs w:val="20"/>
                <w:lang w:val="en-US" w:eastAsia="en-US"/>
              </w:rPr>
              <w:t>4266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7BA" w:rsidRPr="00DB67BA" w:rsidRDefault="00DB67BA" w:rsidP="00DB67BA">
            <w:pPr>
              <w:suppressAutoHyphens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B67BA">
              <w:rPr>
                <w:rFonts w:ascii="Arial" w:hAnsi="Arial" w:cs="Arial"/>
                <w:sz w:val="20"/>
                <w:szCs w:val="20"/>
                <w:lang w:val="en-US" w:eastAsia="en-US"/>
              </w:rPr>
              <w:t>Материјал за образовање културу и спорт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7BA" w:rsidRPr="00DB67BA" w:rsidRDefault="00DB67BA" w:rsidP="00DB67BA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B67BA">
              <w:rPr>
                <w:rFonts w:ascii="Arial" w:hAnsi="Arial" w:cs="Arial"/>
                <w:sz w:val="20"/>
                <w:szCs w:val="20"/>
                <w:lang w:val="en-US" w:eastAsia="en-US"/>
              </w:rPr>
              <w:t>185,000.00</w:t>
            </w:r>
          </w:p>
        </w:tc>
      </w:tr>
      <w:tr w:rsidR="00DB67BA" w:rsidRPr="00DB67BA" w:rsidTr="00DB67BA">
        <w:trPr>
          <w:trHeight w:val="255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7BA" w:rsidRPr="00DB67BA" w:rsidRDefault="00DB67BA" w:rsidP="00DB67BA">
            <w:pPr>
              <w:suppressAutoHyphens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B67BA">
              <w:rPr>
                <w:rFonts w:ascii="Arial" w:hAnsi="Arial" w:cs="Arial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7BA" w:rsidRPr="00DB67BA" w:rsidRDefault="00DB67BA" w:rsidP="00DB67BA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B67BA">
              <w:rPr>
                <w:rFonts w:ascii="Arial" w:hAnsi="Arial" w:cs="Arial"/>
                <w:sz w:val="20"/>
                <w:szCs w:val="20"/>
                <w:lang w:val="en-US" w:eastAsia="en-US"/>
              </w:rPr>
              <w:t>4268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7BA" w:rsidRPr="00DB67BA" w:rsidRDefault="00DB67BA" w:rsidP="00DB67BA">
            <w:pPr>
              <w:suppressAutoHyphens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B67BA">
              <w:rPr>
                <w:rFonts w:ascii="Arial" w:hAnsi="Arial" w:cs="Arial"/>
                <w:sz w:val="20"/>
                <w:szCs w:val="20"/>
                <w:lang w:val="en-US" w:eastAsia="en-US"/>
              </w:rPr>
              <w:t>Материјал за одржавање хигијене и угоститељство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7BA" w:rsidRPr="00DB67BA" w:rsidRDefault="00DB67BA" w:rsidP="00DB67BA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B67BA">
              <w:rPr>
                <w:rFonts w:ascii="Arial" w:hAnsi="Arial" w:cs="Arial"/>
                <w:sz w:val="20"/>
                <w:szCs w:val="20"/>
                <w:lang w:val="en-US" w:eastAsia="en-US"/>
              </w:rPr>
              <w:t>350,000.00</w:t>
            </w:r>
          </w:p>
        </w:tc>
      </w:tr>
      <w:tr w:rsidR="00DB67BA" w:rsidRPr="00DB67BA" w:rsidTr="00DB67BA">
        <w:trPr>
          <w:trHeight w:val="255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7BA" w:rsidRPr="00DB67BA" w:rsidRDefault="00DB67BA" w:rsidP="00DB67BA">
            <w:pPr>
              <w:suppressAutoHyphens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B67BA">
              <w:rPr>
                <w:rFonts w:ascii="Arial" w:hAnsi="Arial" w:cs="Arial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7BA" w:rsidRPr="00DB67BA" w:rsidRDefault="00DB67BA" w:rsidP="00DB67BA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B67BA">
              <w:rPr>
                <w:rFonts w:ascii="Arial" w:hAnsi="Arial" w:cs="Arial"/>
                <w:sz w:val="20"/>
                <w:szCs w:val="20"/>
                <w:lang w:val="en-US" w:eastAsia="en-US"/>
              </w:rPr>
              <w:t>4269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7BA" w:rsidRPr="00DB67BA" w:rsidRDefault="00DB67BA" w:rsidP="00DB67BA">
            <w:pPr>
              <w:suppressAutoHyphens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B67BA">
              <w:rPr>
                <w:rFonts w:ascii="Arial" w:hAnsi="Arial" w:cs="Arial"/>
                <w:sz w:val="20"/>
                <w:szCs w:val="20"/>
                <w:lang w:val="en-US" w:eastAsia="en-US"/>
              </w:rPr>
              <w:t>Материјали за посебне намене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7BA" w:rsidRPr="00DB67BA" w:rsidRDefault="00C543BA" w:rsidP="00DB67BA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</w:t>
            </w:r>
            <w:r w:rsidR="00DB67BA" w:rsidRPr="00DB67BA">
              <w:rPr>
                <w:rFonts w:ascii="Arial" w:hAnsi="Arial" w:cs="Arial"/>
                <w:sz w:val="20"/>
                <w:szCs w:val="20"/>
                <w:lang w:val="en-US" w:eastAsia="en-US"/>
              </w:rPr>
              <w:t>0,000.00</w:t>
            </w:r>
          </w:p>
        </w:tc>
      </w:tr>
      <w:tr w:rsidR="00DB67BA" w:rsidRPr="00DB67BA" w:rsidTr="00DB67BA">
        <w:trPr>
          <w:trHeight w:val="255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7BA" w:rsidRPr="00DB67BA" w:rsidRDefault="00DB67BA" w:rsidP="00DB67BA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B67BA">
              <w:rPr>
                <w:rFonts w:ascii="Arial" w:hAnsi="Arial" w:cs="Arial"/>
                <w:sz w:val="20"/>
                <w:szCs w:val="20"/>
                <w:lang w:val="en-US" w:eastAsia="en-US"/>
              </w:rPr>
              <w:t>472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7BA" w:rsidRPr="00DB67BA" w:rsidRDefault="00DB67BA" w:rsidP="00DB67BA">
            <w:pPr>
              <w:suppressAutoHyphens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B67BA">
              <w:rPr>
                <w:rFonts w:ascii="Arial" w:hAnsi="Arial" w:cs="Arial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7BA" w:rsidRPr="00DB67BA" w:rsidRDefault="00DB67BA" w:rsidP="00DB67BA">
            <w:pPr>
              <w:suppressAutoHyphens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B67BA">
              <w:rPr>
                <w:rFonts w:ascii="Arial" w:hAnsi="Arial" w:cs="Arial"/>
                <w:sz w:val="20"/>
                <w:szCs w:val="20"/>
                <w:lang w:val="en-US" w:eastAsia="en-US"/>
              </w:rPr>
              <w:t>НАКНАДЕ ЗА СОЦИЈАЛНУ ЗАШТИТУ ИЗ БУЏЕТА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7BA" w:rsidRPr="00DB67BA" w:rsidRDefault="00DB67BA" w:rsidP="00DB67BA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DB67BA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70,000.00</w:t>
            </w:r>
          </w:p>
        </w:tc>
      </w:tr>
      <w:tr w:rsidR="00DB67BA" w:rsidRPr="00DB67BA" w:rsidTr="00DB67BA">
        <w:trPr>
          <w:trHeight w:val="510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7BA" w:rsidRPr="00DB67BA" w:rsidRDefault="00DB67BA" w:rsidP="00DB67BA">
            <w:pPr>
              <w:suppressAutoHyphens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B67BA">
              <w:rPr>
                <w:rFonts w:ascii="Arial" w:hAnsi="Arial" w:cs="Arial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7BA" w:rsidRPr="00DB67BA" w:rsidRDefault="00DB67BA" w:rsidP="00DB67BA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B67BA">
              <w:rPr>
                <w:rFonts w:ascii="Arial" w:hAnsi="Arial" w:cs="Arial"/>
                <w:sz w:val="20"/>
                <w:szCs w:val="20"/>
                <w:lang w:val="en-US" w:eastAsia="en-US"/>
              </w:rPr>
              <w:t>4727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7BA" w:rsidRPr="00DB67BA" w:rsidRDefault="00DB67BA" w:rsidP="00DB67BA">
            <w:pPr>
              <w:suppressAutoHyphens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B67BA">
              <w:rPr>
                <w:rFonts w:ascii="Arial" w:hAnsi="Arial" w:cs="Arial"/>
                <w:sz w:val="20"/>
                <w:szCs w:val="20"/>
                <w:lang w:val="en-US" w:eastAsia="en-US"/>
              </w:rPr>
              <w:t>Накнаде из буџета за образовање, науку, културу</w:t>
            </w:r>
            <w:r w:rsidRPr="00DB67BA">
              <w:rPr>
                <w:rFonts w:ascii="Arial" w:hAnsi="Arial" w:cs="Arial"/>
                <w:sz w:val="20"/>
                <w:szCs w:val="20"/>
                <w:lang w:val="en-US" w:eastAsia="en-US"/>
              </w:rPr>
              <w:br/>
              <w:t>и спорт (ученичке награде)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7BA" w:rsidRPr="00DB67BA" w:rsidRDefault="00DB67BA" w:rsidP="00DB67BA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B67BA">
              <w:rPr>
                <w:rFonts w:ascii="Arial" w:hAnsi="Arial" w:cs="Arial"/>
                <w:sz w:val="20"/>
                <w:szCs w:val="20"/>
                <w:lang w:val="en-US" w:eastAsia="en-US"/>
              </w:rPr>
              <w:t>70,000.00</w:t>
            </w:r>
          </w:p>
        </w:tc>
      </w:tr>
      <w:tr w:rsidR="00DB67BA" w:rsidRPr="00DB67BA" w:rsidTr="00DB67BA">
        <w:trPr>
          <w:trHeight w:val="255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7BA" w:rsidRPr="00DB67BA" w:rsidRDefault="00DB67BA" w:rsidP="00DB67BA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B67BA">
              <w:rPr>
                <w:rFonts w:ascii="Arial" w:hAnsi="Arial" w:cs="Arial"/>
                <w:sz w:val="20"/>
                <w:szCs w:val="20"/>
                <w:lang w:val="en-US" w:eastAsia="en-US"/>
              </w:rPr>
              <w:t>482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7BA" w:rsidRPr="00DB67BA" w:rsidRDefault="00DB67BA" w:rsidP="00DB67BA">
            <w:pPr>
              <w:suppressAutoHyphens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B67BA">
              <w:rPr>
                <w:rFonts w:ascii="Arial" w:hAnsi="Arial" w:cs="Arial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7BA" w:rsidRPr="00DB67BA" w:rsidRDefault="00DB67BA" w:rsidP="00DB67BA">
            <w:pPr>
              <w:suppressAutoHyphens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B67BA">
              <w:rPr>
                <w:rFonts w:ascii="Arial" w:hAnsi="Arial" w:cs="Arial"/>
                <w:sz w:val="20"/>
                <w:szCs w:val="20"/>
                <w:lang w:val="en-US" w:eastAsia="en-US"/>
              </w:rPr>
              <w:t>ПОРЕЗИ ОБАВЕЗНЕ ТАКСЕ  И КАЗНЕ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7BA" w:rsidRPr="00DB67BA" w:rsidRDefault="00DB67BA" w:rsidP="00DB67BA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DB67BA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21,000.00</w:t>
            </w:r>
          </w:p>
        </w:tc>
      </w:tr>
      <w:tr w:rsidR="00DB67BA" w:rsidRPr="00DB67BA" w:rsidTr="00DB67BA">
        <w:trPr>
          <w:trHeight w:val="255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7BA" w:rsidRPr="00DB67BA" w:rsidRDefault="00DB67BA" w:rsidP="00DB67BA">
            <w:pPr>
              <w:suppressAutoHyphens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B67BA">
              <w:rPr>
                <w:rFonts w:ascii="Arial" w:hAnsi="Arial" w:cs="Arial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7BA" w:rsidRPr="00DB67BA" w:rsidRDefault="00DB67BA" w:rsidP="00DB67BA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B67BA">
              <w:rPr>
                <w:rFonts w:ascii="Arial" w:hAnsi="Arial" w:cs="Arial"/>
                <w:sz w:val="20"/>
                <w:szCs w:val="20"/>
                <w:lang w:val="en-US" w:eastAsia="en-US"/>
              </w:rPr>
              <w:t>4821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7BA" w:rsidRPr="00DB67BA" w:rsidRDefault="00DB67BA" w:rsidP="00DB67BA">
            <w:pPr>
              <w:suppressAutoHyphens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B67BA">
              <w:rPr>
                <w:rFonts w:ascii="Arial" w:hAnsi="Arial" w:cs="Arial"/>
                <w:sz w:val="20"/>
                <w:szCs w:val="20"/>
                <w:lang w:val="en-US" w:eastAsia="en-US"/>
              </w:rPr>
              <w:t>Остали порези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7BA" w:rsidRPr="00DB67BA" w:rsidRDefault="00DB67BA" w:rsidP="00DB67BA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B67BA">
              <w:rPr>
                <w:rFonts w:ascii="Arial" w:hAnsi="Arial" w:cs="Arial"/>
                <w:sz w:val="20"/>
                <w:szCs w:val="20"/>
                <w:lang w:val="en-US" w:eastAsia="en-US"/>
              </w:rPr>
              <w:t>10,000.00</w:t>
            </w:r>
          </w:p>
        </w:tc>
      </w:tr>
      <w:tr w:rsidR="00DB67BA" w:rsidRPr="00DB67BA" w:rsidTr="00DB67BA">
        <w:trPr>
          <w:trHeight w:val="255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7BA" w:rsidRPr="00DB67BA" w:rsidRDefault="00DB67BA" w:rsidP="00DB67BA">
            <w:pPr>
              <w:suppressAutoHyphens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B67BA">
              <w:rPr>
                <w:rFonts w:ascii="Arial" w:hAnsi="Arial" w:cs="Arial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7BA" w:rsidRPr="00DB67BA" w:rsidRDefault="00DB67BA" w:rsidP="00DB67BA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B67BA">
              <w:rPr>
                <w:rFonts w:ascii="Arial" w:hAnsi="Arial" w:cs="Arial"/>
                <w:sz w:val="20"/>
                <w:szCs w:val="20"/>
                <w:lang w:val="en-US" w:eastAsia="en-US"/>
              </w:rPr>
              <w:t>4822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7BA" w:rsidRPr="00DB67BA" w:rsidRDefault="00DB67BA" w:rsidP="00DB67BA">
            <w:pPr>
              <w:suppressAutoHyphens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B67BA">
              <w:rPr>
                <w:rFonts w:ascii="Arial" w:hAnsi="Arial" w:cs="Arial"/>
                <w:sz w:val="20"/>
                <w:szCs w:val="20"/>
                <w:lang w:val="en-US" w:eastAsia="en-US"/>
              </w:rPr>
              <w:t>Обавезне таксе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7BA" w:rsidRPr="00DB67BA" w:rsidRDefault="00DB67BA" w:rsidP="00DB67BA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B67BA">
              <w:rPr>
                <w:rFonts w:ascii="Arial" w:hAnsi="Arial" w:cs="Arial"/>
                <w:sz w:val="20"/>
                <w:szCs w:val="20"/>
                <w:lang w:val="en-US" w:eastAsia="en-US"/>
              </w:rPr>
              <w:t>11,000.00</w:t>
            </w:r>
          </w:p>
        </w:tc>
      </w:tr>
      <w:tr w:rsidR="00DB67BA" w:rsidRPr="00DB67BA" w:rsidTr="00DB67BA">
        <w:trPr>
          <w:trHeight w:val="510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7BA" w:rsidRPr="00DB67BA" w:rsidRDefault="00DB67BA" w:rsidP="00DB67BA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DB67BA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Класа 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7BA" w:rsidRPr="00DB67BA" w:rsidRDefault="00DB67BA" w:rsidP="00DB67BA">
            <w:pPr>
              <w:suppressAutoHyphens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B67BA">
              <w:rPr>
                <w:rFonts w:ascii="Arial" w:hAnsi="Arial" w:cs="Arial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7BA" w:rsidRPr="00DB67BA" w:rsidRDefault="00DB67BA" w:rsidP="00DB67BA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DB67BA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ТЕКУЋИ РАСХОДИ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7BA" w:rsidRPr="00DB67BA" w:rsidRDefault="00DB67BA" w:rsidP="00C543BA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DB67BA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</w:t>
            </w:r>
            <w:r w:rsidR="00C543B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1</w:t>
            </w:r>
            <w:r w:rsidRPr="00DB67BA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,</w:t>
            </w:r>
            <w:r w:rsidR="00C543B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861</w:t>
            </w:r>
            <w:r w:rsidRPr="00DB67BA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,000.00</w:t>
            </w:r>
          </w:p>
        </w:tc>
      </w:tr>
      <w:tr w:rsidR="00DB67BA" w:rsidRPr="00DB67BA" w:rsidTr="00DB67BA">
        <w:trPr>
          <w:trHeight w:val="255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7BA" w:rsidRPr="00DB67BA" w:rsidRDefault="00DB67BA" w:rsidP="00DB67BA">
            <w:pPr>
              <w:suppressAutoHyphens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B67BA">
              <w:rPr>
                <w:rFonts w:ascii="Arial" w:hAnsi="Arial" w:cs="Arial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7BA" w:rsidRPr="00DB67BA" w:rsidRDefault="00DB67BA" w:rsidP="00DB67BA">
            <w:pPr>
              <w:suppressAutoHyphens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B67BA">
              <w:rPr>
                <w:rFonts w:ascii="Arial" w:hAnsi="Arial" w:cs="Arial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7BA" w:rsidRPr="00DB67BA" w:rsidRDefault="00DB67BA" w:rsidP="00DB67BA">
            <w:pPr>
              <w:suppressAutoHyphens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B67BA">
              <w:rPr>
                <w:rFonts w:ascii="Arial" w:hAnsi="Arial" w:cs="Arial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7BA" w:rsidRPr="00DB67BA" w:rsidRDefault="00DB67BA" w:rsidP="00DB67BA">
            <w:pPr>
              <w:suppressAutoHyphens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B67BA">
              <w:rPr>
                <w:rFonts w:ascii="Arial" w:hAnsi="Arial" w:cs="Arial"/>
                <w:sz w:val="20"/>
                <w:szCs w:val="20"/>
                <w:lang w:val="en-US" w:eastAsia="en-US"/>
              </w:rPr>
              <w:t> </w:t>
            </w:r>
          </w:p>
        </w:tc>
      </w:tr>
      <w:tr w:rsidR="00DB67BA" w:rsidRPr="00DB67BA" w:rsidTr="00DB67BA">
        <w:trPr>
          <w:trHeight w:val="615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7BA" w:rsidRPr="00DB67BA" w:rsidRDefault="00DB67BA" w:rsidP="00DB67BA">
            <w:pPr>
              <w:suppressAutoHyphens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B67BA">
              <w:rPr>
                <w:rFonts w:ascii="Arial" w:hAnsi="Arial" w:cs="Arial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7BA" w:rsidRPr="00DB67BA" w:rsidRDefault="00DB67BA" w:rsidP="00DB67BA">
            <w:pPr>
              <w:suppressAutoHyphens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B67BA">
              <w:rPr>
                <w:rFonts w:ascii="Arial" w:hAnsi="Arial" w:cs="Arial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7BA" w:rsidRPr="00DB67BA" w:rsidRDefault="00DB67BA" w:rsidP="00DB67BA">
            <w:pPr>
              <w:suppressAutoHyphens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B67BA">
              <w:rPr>
                <w:rFonts w:ascii="Arial" w:hAnsi="Arial" w:cs="Arial"/>
                <w:sz w:val="20"/>
                <w:szCs w:val="20"/>
                <w:lang w:val="en-US" w:eastAsia="en-US"/>
              </w:rPr>
              <w:t>Текући издаци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7BA" w:rsidRPr="00DB67BA" w:rsidRDefault="00DB67BA" w:rsidP="00DB67BA">
            <w:pPr>
              <w:suppressAutoHyphens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B67BA">
              <w:rPr>
                <w:rFonts w:ascii="Arial" w:hAnsi="Arial" w:cs="Arial"/>
                <w:sz w:val="20"/>
                <w:szCs w:val="20"/>
                <w:lang w:val="en-US" w:eastAsia="en-US"/>
              </w:rPr>
              <w:t> </w:t>
            </w:r>
          </w:p>
        </w:tc>
      </w:tr>
      <w:tr w:rsidR="00DB67BA" w:rsidRPr="00DB67BA" w:rsidTr="00DB67BA">
        <w:trPr>
          <w:trHeight w:val="255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7BA" w:rsidRPr="00DB67BA" w:rsidRDefault="00DB67BA" w:rsidP="00DB67BA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B67BA">
              <w:rPr>
                <w:rFonts w:ascii="Arial" w:hAnsi="Arial" w:cs="Arial"/>
                <w:sz w:val="20"/>
                <w:szCs w:val="20"/>
                <w:lang w:val="en-US" w:eastAsia="en-US"/>
              </w:rPr>
              <w:t>511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7BA" w:rsidRPr="00DB67BA" w:rsidRDefault="00DB67BA" w:rsidP="00DB67BA">
            <w:pPr>
              <w:suppressAutoHyphens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B67BA">
              <w:rPr>
                <w:rFonts w:ascii="Arial" w:hAnsi="Arial" w:cs="Arial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7BA" w:rsidRPr="00DB67BA" w:rsidRDefault="00DB67BA" w:rsidP="00DB67BA">
            <w:pPr>
              <w:suppressAutoHyphens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B67BA">
              <w:rPr>
                <w:rFonts w:ascii="Arial" w:hAnsi="Arial" w:cs="Arial"/>
                <w:sz w:val="20"/>
                <w:szCs w:val="20"/>
                <w:lang w:val="en-US" w:eastAsia="en-US"/>
              </w:rPr>
              <w:t>ЗГРАДЕ И ГРАЂЕВИНСКИ ОБЈЕКТИ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7BA" w:rsidRPr="00DB67BA" w:rsidRDefault="00DB67BA" w:rsidP="00DB67BA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DB67BA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8,345,000.00</w:t>
            </w:r>
          </w:p>
        </w:tc>
      </w:tr>
      <w:tr w:rsidR="00DB67BA" w:rsidRPr="00DB67BA" w:rsidTr="00DB67BA">
        <w:trPr>
          <w:trHeight w:val="255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7BA" w:rsidRPr="00DB67BA" w:rsidRDefault="00DB67BA" w:rsidP="00DB67BA">
            <w:pPr>
              <w:suppressAutoHyphens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B67BA">
              <w:rPr>
                <w:rFonts w:ascii="Arial" w:hAnsi="Arial" w:cs="Arial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7BA" w:rsidRPr="00DB67BA" w:rsidRDefault="00DB67BA" w:rsidP="00DB67BA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B67BA">
              <w:rPr>
                <w:rFonts w:ascii="Arial" w:hAnsi="Arial" w:cs="Arial"/>
                <w:sz w:val="20"/>
                <w:szCs w:val="20"/>
                <w:lang w:val="en-US" w:eastAsia="en-US"/>
              </w:rPr>
              <w:t>5112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7BA" w:rsidRPr="00DB67BA" w:rsidRDefault="00DB67BA" w:rsidP="00DB67BA">
            <w:pPr>
              <w:suppressAutoHyphens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B67BA">
              <w:rPr>
                <w:rFonts w:ascii="Arial" w:hAnsi="Arial" w:cs="Arial"/>
                <w:sz w:val="20"/>
                <w:szCs w:val="20"/>
                <w:lang w:val="en-US" w:eastAsia="en-US"/>
              </w:rPr>
              <w:t>Изградња зграда и објеката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7BA" w:rsidRPr="00DB67BA" w:rsidRDefault="00DB67BA" w:rsidP="00DB67BA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B67BA">
              <w:rPr>
                <w:rFonts w:ascii="Arial" w:hAnsi="Arial" w:cs="Arial"/>
                <w:sz w:val="20"/>
                <w:szCs w:val="20"/>
                <w:lang w:val="en-US" w:eastAsia="en-US"/>
              </w:rPr>
              <w:t>0.00</w:t>
            </w:r>
          </w:p>
        </w:tc>
      </w:tr>
      <w:tr w:rsidR="00DB67BA" w:rsidRPr="00DB67BA" w:rsidTr="00DB67BA">
        <w:trPr>
          <w:trHeight w:val="510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7BA" w:rsidRPr="00DB67BA" w:rsidRDefault="00DB67BA" w:rsidP="00DB67BA">
            <w:pPr>
              <w:suppressAutoHyphens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B67BA">
              <w:rPr>
                <w:rFonts w:ascii="Arial" w:hAnsi="Arial" w:cs="Arial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7BA" w:rsidRPr="00DB67BA" w:rsidRDefault="00DB67BA" w:rsidP="00DB67BA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B67BA">
              <w:rPr>
                <w:rFonts w:ascii="Arial" w:hAnsi="Arial" w:cs="Arial"/>
                <w:sz w:val="20"/>
                <w:szCs w:val="20"/>
                <w:lang w:val="en-US" w:eastAsia="en-US"/>
              </w:rPr>
              <w:t>5113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7BA" w:rsidRPr="00DB67BA" w:rsidRDefault="00DB67BA" w:rsidP="00DB67BA">
            <w:pPr>
              <w:suppressAutoHyphens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B67BA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Капитално одржавање објеката за потребе </w:t>
            </w:r>
            <w:r w:rsidRPr="00DB67BA">
              <w:rPr>
                <w:rFonts w:ascii="Arial" w:hAnsi="Arial" w:cs="Arial"/>
                <w:sz w:val="20"/>
                <w:szCs w:val="20"/>
                <w:lang w:val="en-US" w:eastAsia="en-US"/>
              </w:rPr>
              <w:br/>
              <w:t>образовања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7BA" w:rsidRPr="00DB67BA" w:rsidRDefault="00DB67BA" w:rsidP="00DB67BA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B67BA">
              <w:rPr>
                <w:rFonts w:ascii="Arial" w:hAnsi="Arial" w:cs="Arial"/>
                <w:sz w:val="20"/>
                <w:szCs w:val="20"/>
                <w:lang w:val="en-US" w:eastAsia="en-US"/>
              </w:rPr>
              <w:t>0.00</w:t>
            </w:r>
          </w:p>
        </w:tc>
      </w:tr>
      <w:tr w:rsidR="00DB67BA" w:rsidRPr="00DB67BA" w:rsidTr="00DB67BA">
        <w:trPr>
          <w:trHeight w:val="255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7BA" w:rsidRPr="00DB67BA" w:rsidRDefault="00DB67BA" w:rsidP="00DB67BA">
            <w:pPr>
              <w:suppressAutoHyphens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B67BA">
              <w:rPr>
                <w:rFonts w:ascii="Arial" w:hAnsi="Arial" w:cs="Arial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7BA" w:rsidRPr="00DB67BA" w:rsidRDefault="00DB67BA" w:rsidP="00DB67BA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B67BA">
              <w:rPr>
                <w:rFonts w:ascii="Arial" w:hAnsi="Arial" w:cs="Arial"/>
                <w:sz w:val="20"/>
                <w:szCs w:val="20"/>
                <w:lang w:val="en-US" w:eastAsia="en-US"/>
              </w:rPr>
              <w:t>5114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7BA" w:rsidRPr="00DB67BA" w:rsidRDefault="00DB67BA" w:rsidP="00DB67BA">
            <w:pPr>
              <w:suppressAutoHyphens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B67BA">
              <w:rPr>
                <w:rFonts w:ascii="Arial" w:hAnsi="Arial" w:cs="Arial"/>
                <w:sz w:val="20"/>
                <w:szCs w:val="20"/>
                <w:lang w:val="en-US" w:eastAsia="en-US"/>
              </w:rPr>
              <w:t>Пројектно планирање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7BA" w:rsidRPr="00DB67BA" w:rsidRDefault="00DB67BA" w:rsidP="00DB67BA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B67BA">
              <w:rPr>
                <w:rFonts w:ascii="Arial" w:hAnsi="Arial" w:cs="Arial"/>
                <w:sz w:val="20"/>
                <w:szCs w:val="20"/>
                <w:lang w:val="en-US" w:eastAsia="en-US"/>
              </w:rPr>
              <w:t>8,345,000.00</w:t>
            </w:r>
          </w:p>
        </w:tc>
      </w:tr>
      <w:tr w:rsidR="00DB67BA" w:rsidRPr="00DB67BA" w:rsidTr="00DB67BA">
        <w:trPr>
          <w:trHeight w:val="255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7BA" w:rsidRPr="00DB67BA" w:rsidRDefault="00DB67BA" w:rsidP="00DB67BA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B67BA">
              <w:rPr>
                <w:rFonts w:ascii="Arial" w:hAnsi="Arial" w:cs="Arial"/>
                <w:sz w:val="20"/>
                <w:szCs w:val="20"/>
                <w:lang w:val="en-US" w:eastAsia="en-US"/>
              </w:rPr>
              <w:t>512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7BA" w:rsidRPr="00DB67BA" w:rsidRDefault="00DB67BA" w:rsidP="00DB67BA">
            <w:pPr>
              <w:suppressAutoHyphens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B67BA">
              <w:rPr>
                <w:rFonts w:ascii="Arial" w:hAnsi="Arial" w:cs="Arial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7BA" w:rsidRPr="00DB67BA" w:rsidRDefault="00DB67BA" w:rsidP="00DB67BA">
            <w:pPr>
              <w:suppressAutoHyphens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B67BA">
              <w:rPr>
                <w:rFonts w:ascii="Arial" w:hAnsi="Arial" w:cs="Arial"/>
                <w:sz w:val="20"/>
                <w:szCs w:val="20"/>
                <w:lang w:val="en-US" w:eastAsia="en-US"/>
              </w:rPr>
              <w:t>МАШИНЕ И ОПРЕМА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7BA" w:rsidRPr="00DB67BA" w:rsidRDefault="00DB67BA" w:rsidP="00DB67BA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DB67BA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100,000.00</w:t>
            </w:r>
          </w:p>
        </w:tc>
      </w:tr>
      <w:tr w:rsidR="00DB67BA" w:rsidRPr="00DB67BA" w:rsidTr="00DB67BA">
        <w:trPr>
          <w:trHeight w:val="255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7BA" w:rsidRPr="00DB67BA" w:rsidRDefault="00DB67BA" w:rsidP="00DB67BA">
            <w:pPr>
              <w:suppressAutoHyphens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B67BA">
              <w:rPr>
                <w:rFonts w:ascii="Arial" w:hAnsi="Arial" w:cs="Arial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7BA" w:rsidRPr="00DB67BA" w:rsidRDefault="00DB67BA" w:rsidP="00DB67BA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B67BA">
              <w:rPr>
                <w:rFonts w:ascii="Arial" w:hAnsi="Arial" w:cs="Arial"/>
                <w:sz w:val="20"/>
                <w:szCs w:val="20"/>
                <w:lang w:val="en-US" w:eastAsia="en-US"/>
              </w:rPr>
              <w:t>5122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7BA" w:rsidRPr="00DB67BA" w:rsidRDefault="00DB67BA" w:rsidP="00DB67BA">
            <w:pPr>
              <w:suppressAutoHyphens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B67BA">
              <w:rPr>
                <w:rFonts w:ascii="Arial" w:hAnsi="Arial" w:cs="Arial"/>
                <w:sz w:val="20"/>
                <w:szCs w:val="20"/>
                <w:lang w:val="en-US" w:eastAsia="en-US"/>
              </w:rPr>
              <w:t>Административна опрема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7BA" w:rsidRPr="00DB67BA" w:rsidRDefault="00DB67BA" w:rsidP="00DB67BA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B67BA">
              <w:rPr>
                <w:rFonts w:ascii="Arial" w:hAnsi="Arial" w:cs="Arial"/>
                <w:sz w:val="20"/>
                <w:szCs w:val="20"/>
                <w:lang w:val="en-US" w:eastAsia="en-US"/>
              </w:rPr>
              <w:t>100,000.00</w:t>
            </w:r>
          </w:p>
        </w:tc>
      </w:tr>
      <w:tr w:rsidR="00DB67BA" w:rsidRPr="00DB67BA" w:rsidTr="00DB67BA">
        <w:trPr>
          <w:trHeight w:val="255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7BA" w:rsidRPr="00DB67BA" w:rsidRDefault="00DB67BA" w:rsidP="00DB67BA">
            <w:pPr>
              <w:suppressAutoHyphens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B67BA">
              <w:rPr>
                <w:rFonts w:ascii="Arial" w:hAnsi="Arial" w:cs="Arial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7BA" w:rsidRPr="00DB67BA" w:rsidRDefault="00DB67BA" w:rsidP="00DB67BA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B67BA">
              <w:rPr>
                <w:rFonts w:ascii="Arial" w:hAnsi="Arial" w:cs="Arial"/>
                <w:sz w:val="20"/>
                <w:szCs w:val="20"/>
                <w:lang w:val="en-US" w:eastAsia="en-US"/>
              </w:rPr>
              <w:t>5126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7BA" w:rsidRPr="00DB67BA" w:rsidRDefault="00DB67BA" w:rsidP="00DB67BA">
            <w:pPr>
              <w:suppressAutoHyphens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B67BA">
              <w:rPr>
                <w:rFonts w:ascii="Arial" w:hAnsi="Arial" w:cs="Arial"/>
                <w:sz w:val="20"/>
                <w:szCs w:val="20"/>
                <w:lang w:val="en-US" w:eastAsia="en-US"/>
              </w:rPr>
              <w:t>Опрема за образовање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7BA" w:rsidRPr="00DB67BA" w:rsidRDefault="00DB67BA" w:rsidP="00DB67BA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B67BA">
              <w:rPr>
                <w:rFonts w:ascii="Arial" w:hAnsi="Arial" w:cs="Arial"/>
                <w:sz w:val="20"/>
                <w:szCs w:val="20"/>
                <w:lang w:val="en-US" w:eastAsia="en-US"/>
              </w:rPr>
              <w:t>0.00</w:t>
            </w:r>
          </w:p>
        </w:tc>
      </w:tr>
      <w:tr w:rsidR="00DB67BA" w:rsidRPr="00DB67BA" w:rsidTr="00DB67BA">
        <w:trPr>
          <w:trHeight w:val="255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7BA" w:rsidRPr="00DB67BA" w:rsidRDefault="00DB67BA" w:rsidP="00DB67BA">
            <w:pPr>
              <w:suppressAutoHyphens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B67BA">
              <w:rPr>
                <w:rFonts w:ascii="Arial" w:hAnsi="Arial" w:cs="Arial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7BA" w:rsidRPr="00DB67BA" w:rsidRDefault="00DB67BA" w:rsidP="00DB67BA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B67BA">
              <w:rPr>
                <w:rFonts w:ascii="Arial" w:hAnsi="Arial" w:cs="Arial"/>
                <w:sz w:val="20"/>
                <w:szCs w:val="20"/>
                <w:lang w:val="en-US" w:eastAsia="en-US"/>
              </w:rPr>
              <w:t>5128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7BA" w:rsidRPr="00DB67BA" w:rsidRDefault="00DB67BA" w:rsidP="00DB67BA">
            <w:pPr>
              <w:suppressAutoHyphens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B67BA">
              <w:rPr>
                <w:rFonts w:ascii="Arial" w:hAnsi="Arial" w:cs="Arial"/>
                <w:sz w:val="20"/>
                <w:szCs w:val="20"/>
                <w:lang w:val="en-US" w:eastAsia="en-US"/>
              </w:rPr>
              <w:t>Опрема за јавну безбедност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7BA" w:rsidRPr="00DB67BA" w:rsidRDefault="00DB67BA" w:rsidP="00DB67BA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B67BA">
              <w:rPr>
                <w:rFonts w:ascii="Arial" w:hAnsi="Arial" w:cs="Arial"/>
                <w:sz w:val="20"/>
                <w:szCs w:val="20"/>
                <w:lang w:val="en-US" w:eastAsia="en-US"/>
              </w:rPr>
              <w:t>0.00</w:t>
            </w:r>
          </w:p>
        </w:tc>
      </w:tr>
      <w:tr w:rsidR="00DB67BA" w:rsidRPr="00DB67BA" w:rsidTr="00DB67BA">
        <w:trPr>
          <w:trHeight w:val="510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7BA" w:rsidRPr="00DB67BA" w:rsidRDefault="00DB67BA" w:rsidP="00DB67BA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DB67BA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Класа 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7BA" w:rsidRPr="00DB67BA" w:rsidRDefault="00DB67BA" w:rsidP="00DB67BA">
            <w:pPr>
              <w:suppressAutoHyphens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B67BA">
              <w:rPr>
                <w:rFonts w:ascii="Arial" w:hAnsi="Arial" w:cs="Arial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7BA" w:rsidRPr="00DB67BA" w:rsidRDefault="00DB67BA" w:rsidP="00DB67BA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DB67BA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ТЕКУЋИ ИЗДАЦИ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7BA" w:rsidRPr="00DB67BA" w:rsidRDefault="00DB67BA" w:rsidP="00DB67BA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DB67BA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8,445,000.00</w:t>
            </w:r>
          </w:p>
        </w:tc>
      </w:tr>
      <w:tr w:rsidR="00DB67BA" w:rsidRPr="00DB67BA" w:rsidTr="00DB67BA">
        <w:trPr>
          <w:trHeight w:val="255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7BA" w:rsidRPr="00DB67BA" w:rsidRDefault="00DB67BA" w:rsidP="00DB67BA">
            <w:pPr>
              <w:suppressAutoHyphens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B67BA">
              <w:rPr>
                <w:rFonts w:ascii="Arial" w:hAnsi="Arial" w:cs="Arial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7BA" w:rsidRPr="00DB67BA" w:rsidRDefault="00DB67BA" w:rsidP="00DB67BA">
            <w:pPr>
              <w:suppressAutoHyphens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B67BA">
              <w:rPr>
                <w:rFonts w:ascii="Arial" w:hAnsi="Arial" w:cs="Arial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7BA" w:rsidRPr="00DB67BA" w:rsidRDefault="00DB67BA" w:rsidP="00DB67BA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DB67BA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УКУПНА СРЕДСТВА (4+5)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7BA" w:rsidRPr="00DB67BA" w:rsidRDefault="00DB67BA" w:rsidP="00C543BA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DB67BA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2</w:t>
            </w:r>
            <w:r w:rsidR="00C543B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0</w:t>
            </w:r>
            <w:r w:rsidRPr="00DB67BA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,</w:t>
            </w:r>
            <w:r w:rsidR="00C543BA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306</w:t>
            </w:r>
            <w:r w:rsidRPr="00DB67BA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,000.00</w:t>
            </w:r>
          </w:p>
        </w:tc>
      </w:tr>
    </w:tbl>
    <w:p w:rsidR="00C47AB8" w:rsidRPr="00F5136C" w:rsidRDefault="00C47AB8" w:rsidP="00DE68C8">
      <w:pPr>
        <w:jc w:val="both"/>
      </w:pPr>
    </w:p>
    <w:sectPr w:rsidR="00C47AB8" w:rsidRPr="00F5136C" w:rsidSect="00DE68C8">
      <w:footerReference w:type="even" r:id="rId9"/>
      <w:footerReference w:type="default" r:id="rId10"/>
      <w:pgSz w:w="11906" w:h="16838"/>
      <w:pgMar w:top="1134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402D" w:rsidRDefault="0028402D" w:rsidP="00873303">
      <w:r>
        <w:separator/>
      </w:r>
    </w:p>
  </w:endnote>
  <w:endnote w:type="continuationSeparator" w:id="1">
    <w:p w:rsidR="0028402D" w:rsidRDefault="0028402D" w:rsidP="008733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WenQuanYi Micro Hei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0492" w:rsidRDefault="00940492" w:rsidP="000450C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40492" w:rsidRDefault="00940492" w:rsidP="0006433B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0492" w:rsidRDefault="00940492" w:rsidP="000450C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E70A8">
      <w:rPr>
        <w:rStyle w:val="PageNumber"/>
        <w:noProof/>
      </w:rPr>
      <w:t>8</w:t>
    </w:r>
    <w:r>
      <w:rPr>
        <w:rStyle w:val="PageNumber"/>
      </w:rPr>
      <w:fldChar w:fldCharType="end"/>
    </w:r>
  </w:p>
  <w:p w:rsidR="00940492" w:rsidRPr="00C25DAB" w:rsidRDefault="00940492" w:rsidP="00C25DAB">
    <w:pPr>
      <w:pStyle w:val="Footer"/>
      <w:ind w:right="360"/>
      <w:jc w:val="center"/>
    </w:pPr>
    <w:r>
      <w:t>Основна школа „Милисав Николић“ Божевац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402D" w:rsidRDefault="0028402D" w:rsidP="00873303">
      <w:r>
        <w:separator/>
      </w:r>
    </w:p>
  </w:footnote>
  <w:footnote w:type="continuationSeparator" w:id="1">
    <w:p w:rsidR="0028402D" w:rsidRDefault="0028402D" w:rsidP="0087330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885"/>
        </w:tabs>
        <w:ind w:left="885" w:hanging="525"/>
      </w:pPr>
    </w:lvl>
  </w:abstractNum>
  <w:abstractNum w:abstractNumId="1">
    <w:nsid w:val="00000002"/>
    <w:multiLevelType w:val="singleLevel"/>
    <w:tmpl w:val="0000000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</w:abstractNum>
  <w:abstractNum w:abstractNumId="3">
    <w:nsid w:val="00000004"/>
    <w:multiLevelType w:val="singleLevel"/>
    <w:tmpl w:val="00000004"/>
    <w:name w:val="WW8Num5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</w:abstractNum>
  <w:abstractNum w:abstractNumId="4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00000007"/>
    <w:multiLevelType w:val="singleLevel"/>
    <w:tmpl w:val="00000007"/>
    <w:name w:val="WW8Num7"/>
    <w:lvl w:ilvl="0">
      <w:start w:val="1"/>
      <w:numFmt w:val="bullet"/>
      <w:lvlText w:val="–"/>
      <w:lvlJc w:val="left"/>
      <w:pPr>
        <w:tabs>
          <w:tab w:val="num" w:pos="1871"/>
        </w:tabs>
        <w:ind w:left="1871" w:hanging="453"/>
      </w:pPr>
      <w:rPr>
        <w:rFonts w:ascii="Times New Roman" w:hAnsi="Times New Roman" w:cs="Symbol"/>
      </w:rPr>
    </w:lvl>
  </w:abstractNum>
  <w:abstractNum w:abstractNumId="6">
    <w:nsid w:val="09937287"/>
    <w:multiLevelType w:val="hybridMultilevel"/>
    <w:tmpl w:val="EE5840CE"/>
    <w:lvl w:ilvl="0" w:tplc="040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7">
    <w:nsid w:val="1D3F2E8E"/>
    <w:multiLevelType w:val="hybridMultilevel"/>
    <w:tmpl w:val="9C62F234"/>
    <w:lvl w:ilvl="0" w:tplc="281A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647" w:hanging="360"/>
      </w:pPr>
    </w:lvl>
    <w:lvl w:ilvl="2" w:tplc="281A001B" w:tentative="1">
      <w:start w:val="1"/>
      <w:numFmt w:val="lowerRoman"/>
      <w:lvlText w:val="%3."/>
      <w:lvlJc w:val="right"/>
      <w:pPr>
        <w:ind w:left="2367" w:hanging="180"/>
      </w:pPr>
    </w:lvl>
    <w:lvl w:ilvl="3" w:tplc="281A000F" w:tentative="1">
      <w:start w:val="1"/>
      <w:numFmt w:val="decimal"/>
      <w:lvlText w:val="%4."/>
      <w:lvlJc w:val="left"/>
      <w:pPr>
        <w:ind w:left="3087" w:hanging="360"/>
      </w:pPr>
    </w:lvl>
    <w:lvl w:ilvl="4" w:tplc="281A0019" w:tentative="1">
      <w:start w:val="1"/>
      <w:numFmt w:val="lowerLetter"/>
      <w:lvlText w:val="%5."/>
      <w:lvlJc w:val="left"/>
      <w:pPr>
        <w:ind w:left="3807" w:hanging="360"/>
      </w:pPr>
    </w:lvl>
    <w:lvl w:ilvl="5" w:tplc="281A001B" w:tentative="1">
      <w:start w:val="1"/>
      <w:numFmt w:val="lowerRoman"/>
      <w:lvlText w:val="%6."/>
      <w:lvlJc w:val="right"/>
      <w:pPr>
        <w:ind w:left="4527" w:hanging="180"/>
      </w:pPr>
    </w:lvl>
    <w:lvl w:ilvl="6" w:tplc="281A000F" w:tentative="1">
      <w:start w:val="1"/>
      <w:numFmt w:val="decimal"/>
      <w:lvlText w:val="%7."/>
      <w:lvlJc w:val="left"/>
      <w:pPr>
        <w:ind w:left="5247" w:hanging="360"/>
      </w:pPr>
    </w:lvl>
    <w:lvl w:ilvl="7" w:tplc="281A0019" w:tentative="1">
      <w:start w:val="1"/>
      <w:numFmt w:val="lowerLetter"/>
      <w:lvlText w:val="%8."/>
      <w:lvlJc w:val="left"/>
      <w:pPr>
        <w:ind w:left="5967" w:hanging="360"/>
      </w:pPr>
    </w:lvl>
    <w:lvl w:ilvl="8" w:tplc="28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D451665"/>
    <w:multiLevelType w:val="hybridMultilevel"/>
    <w:tmpl w:val="9D6A8236"/>
    <w:lvl w:ilvl="0" w:tplc="040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>
    <w:nsid w:val="2268295E"/>
    <w:multiLevelType w:val="hybridMultilevel"/>
    <w:tmpl w:val="D3529E0C"/>
    <w:lvl w:ilvl="0" w:tplc="040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>
    <w:nsid w:val="2399523D"/>
    <w:multiLevelType w:val="hybridMultilevel"/>
    <w:tmpl w:val="68526F62"/>
    <w:lvl w:ilvl="0" w:tplc="040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>
    <w:nsid w:val="299C1263"/>
    <w:multiLevelType w:val="hybridMultilevel"/>
    <w:tmpl w:val="02B8C7CA"/>
    <w:lvl w:ilvl="0" w:tplc="DE4A513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5A7DF5"/>
    <w:multiLevelType w:val="hybridMultilevel"/>
    <w:tmpl w:val="F75AB8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086E63"/>
    <w:multiLevelType w:val="hybridMultilevel"/>
    <w:tmpl w:val="35EE5C8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2F5101F4"/>
    <w:multiLevelType w:val="hybridMultilevel"/>
    <w:tmpl w:val="5EFAF0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7A2B27"/>
    <w:multiLevelType w:val="hybridMultilevel"/>
    <w:tmpl w:val="4C98C678"/>
    <w:lvl w:ilvl="0" w:tplc="0000000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6">
    <w:nsid w:val="3F137705"/>
    <w:multiLevelType w:val="hybridMultilevel"/>
    <w:tmpl w:val="BC78E060"/>
    <w:lvl w:ilvl="0" w:tplc="00000002">
      <w:start w:val="1"/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ascii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7">
    <w:nsid w:val="4B6E0321"/>
    <w:multiLevelType w:val="hybridMultilevel"/>
    <w:tmpl w:val="6CEAD2C2"/>
    <w:lvl w:ilvl="0" w:tplc="00000002">
      <w:start w:val="1"/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ascii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8">
    <w:nsid w:val="571F7DA8"/>
    <w:multiLevelType w:val="hybridMultilevel"/>
    <w:tmpl w:val="D38C49FC"/>
    <w:lvl w:ilvl="0" w:tplc="040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9">
    <w:nsid w:val="684D1468"/>
    <w:multiLevelType w:val="hybridMultilevel"/>
    <w:tmpl w:val="37E0FF34"/>
    <w:lvl w:ilvl="0" w:tplc="07AEEDE8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0">
    <w:nsid w:val="6AF9109B"/>
    <w:multiLevelType w:val="hybridMultilevel"/>
    <w:tmpl w:val="5FE68C40"/>
    <w:lvl w:ilvl="0" w:tplc="00000002">
      <w:start w:val="1"/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ascii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1">
    <w:nsid w:val="6C8212A7"/>
    <w:multiLevelType w:val="hybridMultilevel"/>
    <w:tmpl w:val="9142F9AC"/>
    <w:lvl w:ilvl="0" w:tplc="00000002">
      <w:start w:val="1"/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ascii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2">
    <w:nsid w:val="77717032"/>
    <w:multiLevelType w:val="hybridMultilevel"/>
    <w:tmpl w:val="EB86F102"/>
    <w:lvl w:ilvl="0" w:tplc="00000002">
      <w:start w:val="1"/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ascii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3">
    <w:nsid w:val="7BFC50A9"/>
    <w:multiLevelType w:val="hybridMultilevel"/>
    <w:tmpl w:val="2FAE9C36"/>
    <w:lvl w:ilvl="0" w:tplc="040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7"/>
  </w:num>
  <w:num w:numId="7">
    <w:abstractNumId w:val="5"/>
  </w:num>
  <w:num w:numId="8">
    <w:abstractNumId w:val="10"/>
  </w:num>
  <w:num w:numId="9">
    <w:abstractNumId w:val="18"/>
  </w:num>
  <w:num w:numId="10">
    <w:abstractNumId w:val="21"/>
  </w:num>
  <w:num w:numId="11">
    <w:abstractNumId w:val="22"/>
  </w:num>
  <w:num w:numId="12">
    <w:abstractNumId w:val="17"/>
  </w:num>
  <w:num w:numId="13">
    <w:abstractNumId w:val="20"/>
  </w:num>
  <w:num w:numId="14">
    <w:abstractNumId w:val="6"/>
  </w:num>
  <w:num w:numId="15">
    <w:abstractNumId w:val="15"/>
  </w:num>
  <w:num w:numId="16">
    <w:abstractNumId w:val="16"/>
  </w:num>
  <w:num w:numId="17">
    <w:abstractNumId w:val="9"/>
  </w:num>
  <w:num w:numId="18">
    <w:abstractNumId w:val="23"/>
  </w:num>
  <w:num w:numId="19">
    <w:abstractNumId w:val="13"/>
  </w:num>
  <w:num w:numId="20">
    <w:abstractNumId w:val="19"/>
  </w:num>
  <w:num w:numId="21">
    <w:abstractNumId w:val="8"/>
  </w:num>
  <w:num w:numId="22">
    <w:abstractNumId w:val="12"/>
  </w:num>
  <w:num w:numId="23">
    <w:abstractNumId w:val="14"/>
  </w:num>
  <w:num w:numId="2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embedSystemFonts/>
  <w:stylePaneFormatFilter w:val="000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40C53"/>
    <w:rsid w:val="00001319"/>
    <w:rsid w:val="00001DD4"/>
    <w:rsid w:val="000022E5"/>
    <w:rsid w:val="00006D1B"/>
    <w:rsid w:val="00011580"/>
    <w:rsid w:val="00011A26"/>
    <w:rsid w:val="00012387"/>
    <w:rsid w:val="000128B0"/>
    <w:rsid w:val="000155D1"/>
    <w:rsid w:val="000205C8"/>
    <w:rsid w:val="00022657"/>
    <w:rsid w:val="000234C5"/>
    <w:rsid w:val="00024454"/>
    <w:rsid w:val="00025DE2"/>
    <w:rsid w:val="00027CDC"/>
    <w:rsid w:val="00032905"/>
    <w:rsid w:val="00032970"/>
    <w:rsid w:val="00034DCD"/>
    <w:rsid w:val="0003673D"/>
    <w:rsid w:val="0003727C"/>
    <w:rsid w:val="00042275"/>
    <w:rsid w:val="000435A6"/>
    <w:rsid w:val="000450C6"/>
    <w:rsid w:val="000471CB"/>
    <w:rsid w:val="00050FFE"/>
    <w:rsid w:val="00055032"/>
    <w:rsid w:val="00055E7F"/>
    <w:rsid w:val="000605C4"/>
    <w:rsid w:val="00062B36"/>
    <w:rsid w:val="0006433B"/>
    <w:rsid w:val="00064798"/>
    <w:rsid w:val="00064A68"/>
    <w:rsid w:val="0007373D"/>
    <w:rsid w:val="00073B6F"/>
    <w:rsid w:val="00074BB1"/>
    <w:rsid w:val="000763DB"/>
    <w:rsid w:val="000807ED"/>
    <w:rsid w:val="000807FE"/>
    <w:rsid w:val="00080B7E"/>
    <w:rsid w:val="00081F22"/>
    <w:rsid w:val="000848F2"/>
    <w:rsid w:val="00092BC0"/>
    <w:rsid w:val="000934BD"/>
    <w:rsid w:val="00093DBB"/>
    <w:rsid w:val="00094B37"/>
    <w:rsid w:val="000950C5"/>
    <w:rsid w:val="00095210"/>
    <w:rsid w:val="00097A3C"/>
    <w:rsid w:val="000A1E68"/>
    <w:rsid w:val="000A6535"/>
    <w:rsid w:val="000A7340"/>
    <w:rsid w:val="000B0F14"/>
    <w:rsid w:val="000B149D"/>
    <w:rsid w:val="000B2541"/>
    <w:rsid w:val="000B620A"/>
    <w:rsid w:val="000B6815"/>
    <w:rsid w:val="000B6E2D"/>
    <w:rsid w:val="000C0A82"/>
    <w:rsid w:val="000D0EAB"/>
    <w:rsid w:val="000D4869"/>
    <w:rsid w:val="000D6619"/>
    <w:rsid w:val="000D76F6"/>
    <w:rsid w:val="000E1B76"/>
    <w:rsid w:val="000E2072"/>
    <w:rsid w:val="000E3391"/>
    <w:rsid w:val="000E3F4B"/>
    <w:rsid w:val="000E4158"/>
    <w:rsid w:val="000F3500"/>
    <w:rsid w:val="000F40A7"/>
    <w:rsid w:val="000F79CC"/>
    <w:rsid w:val="00102C71"/>
    <w:rsid w:val="0010367C"/>
    <w:rsid w:val="001038C4"/>
    <w:rsid w:val="00103DA8"/>
    <w:rsid w:val="00107A5D"/>
    <w:rsid w:val="00107F84"/>
    <w:rsid w:val="001107B6"/>
    <w:rsid w:val="0011387F"/>
    <w:rsid w:val="00114ADB"/>
    <w:rsid w:val="00115EA0"/>
    <w:rsid w:val="001176C4"/>
    <w:rsid w:val="00121482"/>
    <w:rsid w:val="00124072"/>
    <w:rsid w:val="001242A2"/>
    <w:rsid w:val="001304E1"/>
    <w:rsid w:val="001313E4"/>
    <w:rsid w:val="00132DDC"/>
    <w:rsid w:val="00135076"/>
    <w:rsid w:val="00136CD7"/>
    <w:rsid w:val="00140022"/>
    <w:rsid w:val="0014012B"/>
    <w:rsid w:val="001411F6"/>
    <w:rsid w:val="00142039"/>
    <w:rsid w:val="0014263A"/>
    <w:rsid w:val="00142705"/>
    <w:rsid w:val="00146589"/>
    <w:rsid w:val="001473A7"/>
    <w:rsid w:val="00150907"/>
    <w:rsid w:val="00151FD8"/>
    <w:rsid w:val="00161050"/>
    <w:rsid w:val="0016135D"/>
    <w:rsid w:val="00161667"/>
    <w:rsid w:val="001626A9"/>
    <w:rsid w:val="00163479"/>
    <w:rsid w:val="00163598"/>
    <w:rsid w:val="00163DBD"/>
    <w:rsid w:val="00164347"/>
    <w:rsid w:val="00166059"/>
    <w:rsid w:val="00166D12"/>
    <w:rsid w:val="00167BFF"/>
    <w:rsid w:val="001704EF"/>
    <w:rsid w:val="001717CF"/>
    <w:rsid w:val="00172C90"/>
    <w:rsid w:val="00183FB4"/>
    <w:rsid w:val="00184565"/>
    <w:rsid w:val="00186BE7"/>
    <w:rsid w:val="00187C3D"/>
    <w:rsid w:val="00190930"/>
    <w:rsid w:val="00192DCC"/>
    <w:rsid w:val="0019363C"/>
    <w:rsid w:val="001944C6"/>
    <w:rsid w:val="001A3443"/>
    <w:rsid w:val="001A5D0D"/>
    <w:rsid w:val="001A66BA"/>
    <w:rsid w:val="001B0ACF"/>
    <w:rsid w:val="001B0C0D"/>
    <w:rsid w:val="001B26A6"/>
    <w:rsid w:val="001B5AAA"/>
    <w:rsid w:val="001C51B2"/>
    <w:rsid w:val="001C6438"/>
    <w:rsid w:val="001D1965"/>
    <w:rsid w:val="001D1ACF"/>
    <w:rsid w:val="001D1B97"/>
    <w:rsid w:val="001D2105"/>
    <w:rsid w:val="001D277D"/>
    <w:rsid w:val="001D2DB2"/>
    <w:rsid w:val="001D3025"/>
    <w:rsid w:val="001D3256"/>
    <w:rsid w:val="001D32F1"/>
    <w:rsid w:val="001D57D2"/>
    <w:rsid w:val="001E2AE0"/>
    <w:rsid w:val="001E36EB"/>
    <w:rsid w:val="001E4F04"/>
    <w:rsid w:val="001E6DB1"/>
    <w:rsid w:val="001F1F4E"/>
    <w:rsid w:val="001F262D"/>
    <w:rsid w:val="001F3058"/>
    <w:rsid w:val="001F4854"/>
    <w:rsid w:val="001F5BB2"/>
    <w:rsid w:val="00200830"/>
    <w:rsid w:val="00200DA6"/>
    <w:rsid w:val="00201319"/>
    <w:rsid w:val="00201681"/>
    <w:rsid w:val="0020264C"/>
    <w:rsid w:val="00202AE2"/>
    <w:rsid w:val="00202C89"/>
    <w:rsid w:val="00204C2F"/>
    <w:rsid w:val="00210680"/>
    <w:rsid w:val="002109B8"/>
    <w:rsid w:val="0021138F"/>
    <w:rsid w:val="00213BFD"/>
    <w:rsid w:val="002233EE"/>
    <w:rsid w:val="00223BE6"/>
    <w:rsid w:val="00224962"/>
    <w:rsid w:val="0023060C"/>
    <w:rsid w:val="00233358"/>
    <w:rsid w:val="002333AA"/>
    <w:rsid w:val="0023385B"/>
    <w:rsid w:val="0024107C"/>
    <w:rsid w:val="002414DB"/>
    <w:rsid w:val="002425E3"/>
    <w:rsid w:val="0024458F"/>
    <w:rsid w:val="002501A9"/>
    <w:rsid w:val="0025148C"/>
    <w:rsid w:val="00252297"/>
    <w:rsid w:val="00255D47"/>
    <w:rsid w:val="00262BFD"/>
    <w:rsid w:val="00263C6C"/>
    <w:rsid w:val="00265702"/>
    <w:rsid w:val="00265B2A"/>
    <w:rsid w:val="002676D1"/>
    <w:rsid w:val="002717E3"/>
    <w:rsid w:val="00276AF2"/>
    <w:rsid w:val="00280897"/>
    <w:rsid w:val="00281C14"/>
    <w:rsid w:val="00283DE8"/>
    <w:rsid w:val="0028402D"/>
    <w:rsid w:val="002851BC"/>
    <w:rsid w:val="00285679"/>
    <w:rsid w:val="00286ADD"/>
    <w:rsid w:val="002871B2"/>
    <w:rsid w:val="0029357B"/>
    <w:rsid w:val="00295D81"/>
    <w:rsid w:val="00297F6B"/>
    <w:rsid w:val="002A5003"/>
    <w:rsid w:val="002B070F"/>
    <w:rsid w:val="002B1951"/>
    <w:rsid w:val="002B285C"/>
    <w:rsid w:val="002B32CE"/>
    <w:rsid w:val="002B42D5"/>
    <w:rsid w:val="002B53E0"/>
    <w:rsid w:val="002B7AC2"/>
    <w:rsid w:val="002C4FF8"/>
    <w:rsid w:val="002C59A5"/>
    <w:rsid w:val="002D1648"/>
    <w:rsid w:val="002D4D1C"/>
    <w:rsid w:val="002E19D6"/>
    <w:rsid w:val="002E3711"/>
    <w:rsid w:val="002E6E57"/>
    <w:rsid w:val="002E7E84"/>
    <w:rsid w:val="002F001D"/>
    <w:rsid w:val="002F0EEE"/>
    <w:rsid w:val="002F1B44"/>
    <w:rsid w:val="002F20EF"/>
    <w:rsid w:val="002F2E76"/>
    <w:rsid w:val="002F5C89"/>
    <w:rsid w:val="002F70E3"/>
    <w:rsid w:val="00301485"/>
    <w:rsid w:val="00303D16"/>
    <w:rsid w:val="00305AFF"/>
    <w:rsid w:val="00310C1C"/>
    <w:rsid w:val="003136CE"/>
    <w:rsid w:val="00315004"/>
    <w:rsid w:val="003172A8"/>
    <w:rsid w:val="00317EFD"/>
    <w:rsid w:val="0032070E"/>
    <w:rsid w:val="00320F68"/>
    <w:rsid w:val="00322786"/>
    <w:rsid w:val="00324756"/>
    <w:rsid w:val="00324A81"/>
    <w:rsid w:val="00324D40"/>
    <w:rsid w:val="00325D78"/>
    <w:rsid w:val="0032756A"/>
    <w:rsid w:val="003278C0"/>
    <w:rsid w:val="0033404C"/>
    <w:rsid w:val="003444B7"/>
    <w:rsid w:val="00344A24"/>
    <w:rsid w:val="00346F5F"/>
    <w:rsid w:val="0035667B"/>
    <w:rsid w:val="003608F6"/>
    <w:rsid w:val="00361B48"/>
    <w:rsid w:val="003635C5"/>
    <w:rsid w:val="00364201"/>
    <w:rsid w:val="00365333"/>
    <w:rsid w:val="00365647"/>
    <w:rsid w:val="0036663F"/>
    <w:rsid w:val="00370FF5"/>
    <w:rsid w:val="00372C69"/>
    <w:rsid w:val="00372FDB"/>
    <w:rsid w:val="00377726"/>
    <w:rsid w:val="00386AAB"/>
    <w:rsid w:val="0038775D"/>
    <w:rsid w:val="003878EA"/>
    <w:rsid w:val="0039078B"/>
    <w:rsid w:val="00390E84"/>
    <w:rsid w:val="003921FE"/>
    <w:rsid w:val="00392532"/>
    <w:rsid w:val="003929D4"/>
    <w:rsid w:val="00395CAB"/>
    <w:rsid w:val="003A4166"/>
    <w:rsid w:val="003A4A6B"/>
    <w:rsid w:val="003A682D"/>
    <w:rsid w:val="003A6C60"/>
    <w:rsid w:val="003B2527"/>
    <w:rsid w:val="003B3DE7"/>
    <w:rsid w:val="003B48E3"/>
    <w:rsid w:val="003C00D9"/>
    <w:rsid w:val="003C6E0B"/>
    <w:rsid w:val="003D5CD9"/>
    <w:rsid w:val="003D605D"/>
    <w:rsid w:val="003D6FC4"/>
    <w:rsid w:val="003E2112"/>
    <w:rsid w:val="003E2B34"/>
    <w:rsid w:val="003E3509"/>
    <w:rsid w:val="003E40E3"/>
    <w:rsid w:val="003E6384"/>
    <w:rsid w:val="003E6DFE"/>
    <w:rsid w:val="003E7404"/>
    <w:rsid w:val="003F3CB7"/>
    <w:rsid w:val="003F4900"/>
    <w:rsid w:val="003F5588"/>
    <w:rsid w:val="003F7DEE"/>
    <w:rsid w:val="00403336"/>
    <w:rsid w:val="00403E6C"/>
    <w:rsid w:val="00405655"/>
    <w:rsid w:val="00413A6F"/>
    <w:rsid w:val="004159FC"/>
    <w:rsid w:val="00415BDE"/>
    <w:rsid w:val="00415D16"/>
    <w:rsid w:val="004167C6"/>
    <w:rsid w:val="004219B7"/>
    <w:rsid w:val="00426FB7"/>
    <w:rsid w:val="00430ADA"/>
    <w:rsid w:val="004334F0"/>
    <w:rsid w:val="004334FE"/>
    <w:rsid w:val="00435D3B"/>
    <w:rsid w:val="0043665E"/>
    <w:rsid w:val="0043720C"/>
    <w:rsid w:val="004376A0"/>
    <w:rsid w:val="00437EF7"/>
    <w:rsid w:val="00441952"/>
    <w:rsid w:val="00444FE2"/>
    <w:rsid w:val="00446EFA"/>
    <w:rsid w:val="00446F9D"/>
    <w:rsid w:val="00447431"/>
    <w:rsid w:val="004503C7"/>
    <w:rsid w:val="00451B7B"/>
    <w:rsid w:val="00455753"/>
    <w:rsid w:val="004563FB"/>
    <w:rsid w:val="00456F48"/>
    <w:rsid w:val="004577BF"/>
    <w:rsid w:val="00460F9D"/>
    <w:rsid w:val="004611BF"/>
    <w:rsid w:val="00466534"/>
    <w:rsid w:val="00466BB2"/>
    <w:rsid w:val="004673B3"/>
    <w:rsid w:val="00471549"/>
    <w:rsid w:val="00474293"/>
    <w:rsid w:val="0047509B"/>
    <w:rsid w:val="00477815"/>
    <w:rsid w:val="00481195"/>
    <w:rsid w:val="004842A9"/>
    <w:rsid w:val="004914FD"/>
    <w:rsid w:val="00494F80"/>
    <w:rsid w:val="00495801"/>
    <w:rsid w:val="0049621C"/>
    <w:rsid w:val="00497C48"/>
    <w:rsid w:val="004A13D7"/>
    <w:rsid w:val="004A158C"/>
    <w:rsid w:val="004A1874"/>
    <w:rsid w:val="004A2B7F"/>
    <w:rsid w:val="004A4187"/>
    <w:rsid w:val="004A67ED"/>
    <w:rsid w:val="004B5804"/>
    <w:rsid w:val="004B7B72"/>
    <w:rsid w:val="004C2DD3"/>
    <w:rsid w:val="004C4630"/>
    <w:rsid w:val="004C638B"/>
    <w:rsid w:val="004C7446"/>
    <w:rsid w:val="004D0CB5"/>
    <w:rsid w:val="004D71DF"/>
    <w:rsid w:val="004E5D89"/>
    <w:rsid w:val="004F039F"/>
    <w:rsid w:val="004F7286"/>
    <w:rsid w:val="004F758B"/>
    <w:rsid w:val="004F796A"/>
    <w:rsid w:val="004F7ACA"/>
    <w:rsid w:val="00500752"/>
    <w:rsid w:val="00500BA7"/>
    <w:rsid w:val="00500D4F"/>
    <w:rsid w:val="00501E54"/>
    <w:rsid w:val="0050255F"/>
    <w:rsid w:val="00504805"/>
    <w:rsid w:val="0050689D"/>
    <w:rsid w:val="00510F7A"/>
    <w:rsid w:val="00510FF2"/>
    <w:rsid w:val="00512912"/>
    <w:rsid w:val="005129BA"/>
    <w:rsid w:val="0051531F"/>
    <w:rsid w:val="00515808"/>
    <w:rsid w:val="00515B2E"/>
    <w:rsid w:val="00516951"/>
    <w:rsid w:val="00516B03"/>
    <w:rsid w:val="00517221"/>
    <w:rsid w:val="00520170"/>
    <w:rsid w:val="00526E75"/>
    <w:rsid w:val="00531295"/>
    <w:rsid w:val="00531477"/>
    <w:rsid w:val="00533131"/>
    <w:rsid w:val="00533FB3"/>
    <w:rsid w:val="00533FFD"/>
    <w:rsid w:val="00535480"/>
    <w:rsid w:val="00541B83"/>
    <w:rsid w:val="005452DD"/>
    <w:rsid w:val="00547D87"/>
    <w:rsid w:val="005506CD"/>
    <w:rsid w:val="00550AA1"/>
    <w:rsid w:val="00552E6C"/>
    <w:rsid w:val="00553C95"/>
    <w:rsid w:val="005550AE"/>
    <w:rsid w:val="0055519A"/>
    <w:rsid w:val="005569EF"/>
    <w:rsid w:val="00557FE9"/>
    <w:rsid w:val="00560606"/>
    <w:rsid w:val="00560ADD"/>
    <w:rsid w:val="00561A25"/>
    <w:rsid w:val="00563B4D"/>
    <w:rsid w:val="0057114F"/>
    <w:rsid w:val="00571386"/>
    <w:rsid w:val="00576671"/>
    <w:rsid w:val="005800D2"/>
    <w:rsid w:val="0058232B"/>
    <w:rsid w:val="00582444"/>
    <w:rsid w:val="005854DF"/>
    <w:rsid w:val="00586A5A"/>
    <w:rsid w:val="0058744A"/>
    <w:rsid w:val="00587771"/>
    <w:rsid w:val="00587DB7"/>
    <w:rsid w:val="00594930"/>
    <w:rsid w:val="005A186E"/>
    <w:rsid w:val="005A1D7B"/>
    <w:rsid w:val="005A2D24"/>
    <w:rsid w:val="005A326E"/>
    <w:rsid w:val="005A4586"/>
    <w:rsid w:val="005A68EC"/>
    <w:rsid w:val="005B0B5C"/>
    <w:rsid w:val="005B5AD7"/>
    <w:rsid w:val="005C038A"/>
    <w:rsid w:val="005C4A46"/>
    <w:rsid w:val="005C4FF9"/>
    <w:rsid w:val="005C668B"/>
    <w:rsid w:val="005C7811"/>
    <w:rsid w:val="005D1504"/>
    <w:rsid w:val="005D161D"/>
    <w:rsid w:val="005D1E80"/>
    <w:rsid w:val="005D490B"/>
    <w:rsid w:val="005D674C"/>
    <w:rsid w:val="005E0977"/>
    <w:rsid w:val="005E2C4A"/>
    <w:rsid w:val="005E49D0"/>
    <w:rsid w:val="005E504E"/>
    <w:rsid w:val="005E52E3"/>
    <w:rsid w:val="005E7D69"/>
    <w:rsid w:val="005F0007"/>
    <w:rsid w:val="005F1165"/>
    <w:rsid w:val="005F16BF"/>
    <w:rsid w:val="005F1EA5"/>
    <w:rsid w:val="005F2919"/>
    <w:rsid w:val="005F5A87"/>
    <w:rsid w:val="005F5F50"/>
    <w:rsid w:val="005F792E"/>
    <w:rsid w:val="00600760"/>
    <w:rsid w:val="00604712"/>
    <w:rsid w:val="00607BF0"/>
    <w:rsid w:val="00610FB7"/>
    <w:rsid w:val="00613837"/>
    <w:rsid w:val="00613D9F"/>
    <w:rsid w:val="006154E2"/>
    <w:rsid w:val="006171D7"/>
    <w:rsid w:val="00625CF3"/>
    <w:rsid w:val="0063419B"/>
    <w:rsid w:val="0063423A"/>
    <w:rsid w:val="006345B7"/>
    <w:rsid w:val="00634AB1"/>
    <w:rsid w:val="0063600E"/>
    <w:rsid w:val="00636EB1"/>
    <w:rsid w:val="00641746"/>
    <w:rsid w:val="00643910"/>
    <w:rsid w:val="00644C07"/>
    <w:rsid w:val="00645347"/>
    <w:rsid w:val="0064655E"/>
    <w:rsid w:val="00646CAD"/>
    <w:rsid w:val="00653952"/>
    <w:rsid w:val="00653960"/>
    <w:rsid w:val="00661C76"/>
    <w:rsid w:val="0066635B"/>
    <w:rsid w:val="006679F4"/>
    <w:rsid w:val="00670828"/>
    <w:rsid w:val="00671434"/>
    <w:rsid w:val="00672A45"/>
    <w:rsid w:val="00674C2B"/>
    <w:rsid w:val="0067590A"/>
    <w:rsid w:val="00675B2C"/>
    <w:rsid w:val="00681B4E"/>
    <w:rsid w:val="00682369"/>
    <w:rsid w:val="006859E5"/>
    <w:rsid w:val="00687BD0"/>
    <w:rsid w:val="00691A7E"/>
    <w:rsid w:val="006943D7"/>
    <w:rsid w:val="006964FB"/>
    <w:rsid w:val="006B1BEE"/>
    <w:rsid w:val="006B3722"/>
    <w:rsid w:val="006B3E43"/>
    <w:rsid w:val="006C0A0B"/>
    <w:rsid w:val="006C1AD9"/>
    <w:rsid w:val="006C39B4"/>
    <w:rsid w:val="006C3B4B"/>
    <w:rsid w:val="006C5AEC"/>
    <w:rsid w:val="006C6FAC"/>
    <w:rsid w:val="006C76F1"/>
    <w:rsid w:val="006D2917"/>
    <w:rsid w:val="006D364A"/>
    <w:rsid w:val="006D3BC2"/>
    <w:rsid w:val="006D3DF2"/>
    <w:rsid w:val="006D4601"/>
    <w:rsid w:val="006D5D79"/>
    <w:rsid w:val="006D7307"/>
    <w:rsid w:val="006D79C9"/>
    <w:rsid w:val="006D7A19"/>
    <w:rsid w:val="006E1F57"/>
    <w:rsid w:val="006E25EE"/>
    <w:rsid w:val="006F2317"/>
    <w:rsid w:val="006F679E"/>
    <w:rsid w:val="006F69E1"/>
    <w:rsid w:val="006F74CC"/>
    <w:rsid w:val="007012B0"/>
    <w:rsid w:val="00705532"/>
    <w:rsid w:val="00711FF8"/>
    <w:rsid w:val="0071593B"/>
    <w:rsid w:val="00715B32"/>
    <w:rsid w:val="00715D20"/>
    <w:rsid w:val="00716715"/>
    <w:rsid w:val="007174CD"/>
    <w:rsid w:val="007205DB"/>
    <w:rsid w:val="00720E96"/>
    <w:rsid w:val="007215EC"/>
    <w:rsid w:val="00727E83"/>
    <w:rsid w:val="00731074"/>
    <w:rsid w:val="00731DC7"/>
    <w:rsid w:val="00737866"/>
    <w:rsid w:val="00737C25"/>
    <w:rsid w:val="00743FDD"/>
    <w:rsid w:val="00746686"/>
    <w:rsid w:val="00746D19"/>
    <w:rsid w:val="00757066"/>
    <w:rsid w:val="00757082"/>
    <w:rsid w:val="0075772B"/>
    <w:rsid w:val="0076529A"/>
    <w:rsid w:val="007654ED"/>
    <w:rsid w:val="00766CA0"/>
    <w:rsid w:val="007713E6"/>
    <w:rsid w:val="007836BF"/>
    <w:rsid w:val="0078385D"/>
    <w:rsid w:val="00784D4E"/>
    <w:rsid w:val="00787303"/>
    <w:rsid w:val="007957DA"/>
    <w:rsid w:val="007958DF"/>
    <w:rsid w:val="007968E4"/>
    <w:rsid w:val="007971EF"/>
    <w:rsid w:val="007A189A"/>
    <w:rsid w:val="007A2976"/>
    <w:rsid w:val="007A3905"/>
    <w:rsid w:val="007A3A97"/>
    <w:rsid w:val="007B0874"/>
    <w:rsid w:val="007B12E4"/>
    <w:rsid w:val="007B21DC"/>
    <w:rsid w:val="007B2BC5"/>
    <w:rsid w:val="007B4096"/>
    <w:rsid w:val="007B44B2"/>
    <w:rsid w:val="007B620B"/>
    <w:rsid w:val="007B7557"/>
    <w:rsid w:val="007B7C5E"/>
    <w:rsid w:val="007C51A6"/>
    <w:rsid w:val="007D2530"/>
    <w:rsid w:val="007D6152"/>
    <w:rsid w:val="007E2C6F"/>
    <w:rsid w:val="007E33F5"/>
    <w:rsid w:val="007E510B"/>
    <w:rsid w:val="007F1031"/>
    <w:rsid w:val="007F2FD7"/>
    <w:rsid w:val="007F398C"/>
    <w:rsid w:val="00802884"/>
    <w:rsid w:val="00804C15"/>
    <w:rsid w:val="0080674F"/>
    <w:rsid w:val="00806FB7"/>
    <w:rsid w:val="00807F87"/>
    <w:rsid w:val="00810097"/>
    <w:rsid w:val="00812F97"/>
    <w:rsid w:val="008147FE"/>
    <w:rsid w:val="00814A1B"/>
    <w:rsid w:val="0081525A"/>
    <w:rsid w:val="008169B3"/>
    <w:rsid w:val="008170AB"/>
    <w:rsid w:val="00817874"/>
    <w:rsid w:val="008265B1"/>
    <w:rsid w:val="00831F56"/>
    <w:rsid w:val="00841328"/>
    <w:rsid w:val="008417D8"/>
    <w:rsid w:val="00845A42"/>
    <w:rsid w:val="00845C21"/>
    <w:rsid w:val="008511E1"/>
    <w:rsid w:val="00851BC0"/>
    <w:rsid w:val="008526D3"/>
    <w:rsid w:val="008546C6"/>
    <w:rsid w:val="00862777"/>
    <w:rsid w:val="008630AA"/>
    <w:rsid w:val="00870869"/>
    <w:rsid w:val="00870F90"/>
    <w:rsid w:val="00873160"/>
    <w:rsid w:val="00873303"/>
    <w:rsid w:val="00873618"/>
    <w:rsid w:val="00876935"/>
    <w:rsid w:val="008804B8"/>
    <w:rsid w:val="00881FDB"/>
    <w:rsid w:val="00884BAC"/>
    <w:rsid w:val="00890995"/>
    <w:rsid w:val="00891852"/>
    <w:rsid w:val="00892318"/>
    <w:rsid w:val="00892AD8"/>
    <w:rsid w:val="008971D5"/>
    <w:rsid w:val="008A0589"/>
    <w:rsid w:val="008C1520"/>
    <w:rsid w:val="008C1CF3"/>
    <w:rsid w:val="008C34BB"/>
    <w:rsid w:val="008C5F55"/>
    <w:rsid w:val="008C6449"/>
    <w:rsid w:val="008C787D"/>
    <w:rsid w:val="008D1781"/>
    <w:rsid w:val="008D1962"/>
    <w:rsid w:val="008D1B57"/>
    <w:rsid w:val="008D270F"/>
    <w:rsid w:val="008D383D"/>
    <w:rsid w:val="008D7362"/>
    <w:rsid w:val="008E4691"/>
    <w:rsid w:val="008E6B54"/>
    <w:rsid w:val="008F0B32"/>
    <w:rsid w:val="008F0E7A"/>
    <w:rsid w:val="008F6936"/>
    <w:rsid w:val="008F69DA"/>
    <w:rsid w:val="009031A0"/>
    <w:rsid w:val="00905175"/>
    <w:rsid w:val="00906D66"/>
    <w:rsid w:val="00907172"/>
    <w:rsid w:val="00910822"/>
    <w:rsid w:val="00911E11"/>
    <w:rsid w:val="009126F2"/>
    <w:rsid w:val="00912E3F"/>
    <w:rsid w:val="009165E3"/>
    <w:rsid w:val="00917A82"/>
    <w:rsid w:val="00920C29"/>
    <w:rsid w:val="00920C72"/>
    <w:rsid w:val="0092332D"/>
    <w:rsid w:val="00926D5E"/>
    <w:rsid w:val="00927A4E"/>
    <w:rsid w:val="0093005E"/>
    <w:rsid w:val="0093167A"/>
    <w:rsid w:val="00931800"/>
    <w:rsid w:val="00932FC7"/>
    <w:rsid w:val="009342A6"/>
    <w:rsid w:val="00937030"/>
    <w:rsid w:val="00940492"/>
    <w:rsid w:val="00942933"/>
    <w:rsid w:val="00943AC9"/>
    <w:rsid w:val="00944655"/>
    <w:rsid w:val="009503F2"/>
    <w:rsid w:val="00950832"/>
    <w:rsid w:val="00950908"/>
    <w:rsid w:val="0095238F"/>
    <w:rsid w:val="00953462"/>
    <w:rsid w:val="00956EDA"/>
    <w:rsid w:val="009609B9"/>
    <w:rsid w:val="00960AEE"/>
    <w:rsid w:val="0096158E"/>
    <w:rsid w:val="00961BC0"/>
    <w:rsid w:val="00961F72"/>
    <w:rsid w:val="0096262D"/>
    <w:rsid w:val="0096423C"/>
    <w:rsid w:val="009660DC"/>
    <w:rsid w:val="0097089E"/>
    <w:rsid w:val="00972657"/>
    <w:rsid w:val="00973257"/>
    <w:rsid w:val="00973C1B"/>
    <w:rsid w:val="009757D3"/>
    <w:rsid w:val="00977B88"/>
    <w:rsid w:val="00977CD2"/>
    <w:rsid w:val="00977E0E"/>
    <w:rsid w:val="00980051"/>
    <w:rsid w:val="009802B0"/>
    <w:rsid w:val="009813DC"/>
    <w:rsid w:val="00982E55"/>
    <w:rsid w:val="0098410D"/>
    <w:rsid w:val="009866D7"/>
    <w:rsid w:val="0099113A"/>
    <w:rsid w:val="00993369"/>
    <w:rsid w:val="00993EA7"/>
    <w:rsid w:val="009A1CBE"/>
    <w:rsid w:val="009A7F99"/>
    <w:rsid w:val="009B111B"/>
    <w:rsid w:val="009B2BD5"/>
    <w:rsid w:val="009B354E"/>
    <w:rsid w:val="009C4A2B"/>
    <w:rsid w:val="009C5A1D"/>
    <w:rsid w:val="009D0F42"/>
    <w:rsid w:val="009D17FE"/>
    <w:rsid w:val="009D23BD"/>
    <w:rsid w:val="009D30C9"/>
    <w:rsid w:val="009D3618"/>
    <w:rsid w:val="009D4F83"/>
    <w:rsid w:val="009D5A9D"/>
    <w:rsid w:val="009D74DD"/>
    <w:rsid w:val="009D7DE4"/>
    <w:rsid w:val="009E2244"/>
    <w:rsid w:val="009E3170"/>
    <w:rsid w:val="009E393D"/>
    <w:rsid w:val="009E66A7"/>
    <w:rsid w:val="009E7DC8"/>
    <w:rsid w:val="009F1B4F"/>
    <w:rsid w:val="009F3AD1"/>
    <w:rsid w:val="009F55D3"/>
    <w:rsid w:val="009F6FD7"/>
    <w:rsid w:val="00A020DA"/>
    <w:rsid w:val="00A05241"/>
    <w:rsid w:val="00A0613F"/>
    <w:rsid w:val="00A06CC3"/>
    <w:rsid w:val="00A1062C"/>
    <w:rsid w:val="00A11DB1"/>
    <w:rsid w:val="00A12618"/>
    <w:rsid w:val="00A134BD"/>
    <w:rsid w:val="00A145A6"/>
    <w:rsid w:val="00A15CF5"/>
    <w:rsid w:val="00A2218D"/>
    <w:rsid w:val="00A25B57"/>
    <w:rsid w:val="00A309E7"/>
    <w:rsid w:val="00A326F9"/>
    <w:rsid w:val="00A32F80"/>
    <w:rsid w:val="00A3338F"/>
    <w:rsid w:val="00A33465"/>
    <w:rsid w:val="00A33B67"/>
    <w:rsid w:val="00A36BD5"/>
    <w:rsid w:val="00A408D8"/>
    <w:rsid w:val="00A4786F"/>
    <w:rsid w:val="00A526CE"/>
    <w:rsid w:val="00A52E29"/>
    <w:rsid w:val="00A53744"/>
    <w:rsid w:val="00A53DC2"/>
    <w:rsid w:val="00A579F1"/>
    <w:rsid w:val="00A60710"/>
    <w:rsid w:val="00A623D2"/>
    <w:rsid w:val="00A625DD"/>
    <w:rsid w:val="00A64B17"/>
    <w:rsid w:val="00A65D5B"/>
    <w:rsid w:val="00A70FDB"/>
    <w:rsid w:val="00A75A9E"/>
    <w:rsid w:val="00A76F16"/>
    <w:rsid w:val="00A772E5"/>
    <w:rsid w:val="00A80C38"/>
    <w:rsid w:val="00A8141C"/>
    <w:rsid w:val="00A827A1"/>
    <w:rsid w:val="00A8398E"/>
    <w:rsid w:val="00A864A7"/>
    <w:rsid w:val="00A86F9C"/>
    <w:rsid w:val="00A872E7"/>
    <w:rsid w:val="00A87D3A"/>
    <w:rsid w:val="00A90271"/>
    <w:rsid w:val="00A9068E"/>
    <w:rsid w:val="00A91074"/>
    <w:rsid w:val="00A941A0"/>
    <w:rsid w:val="00A970B1"/>
    <w:rsid w:val="00AA2A24"/>
    <w:rsid w:val="00AA572A"/>
    <w:rsid w:val="00AA5F90"/>
    <w:rsid w:val="00AB3336"/>
    <w:rsid w:val="00AB34D6"/>
    <w:rsid w:val="00AB4EC6"/>
    <w:rsid w:val="00AB6C79"/>
    <w:rsid w:val="00AC3B52"/>
    <w:rsid w:val="00AC6846"/>
    <w:rsid w:val="00AC6CFB"/>
    <w:rsid w:val="00AD54F7"/>
    <w:rsid w:val="00AE0E56"/>
    <w:rsid w:val="00AE1482"/>
    <w:rsid w:val="00AE1626"/>
    <w:rsid w:val="00AE1920"/>
    <w:rsid w:val="00AE27E3"/>
    <w:rsid w:val="00AE3EB0"/>
    <w:rsid w:val="00AE468A"/>
    <w:rsid w:val="00AE481A"/>
    <w:rsid w:val="00AF07F3"/>
    <w:rsid w:val="00AF2AB5"/>
    <w:rsid w:val="00B029A2"/>
    <w:rsid w:val="00B03367"/>
    <w:rsid w:val="00B03998"/>
    <w:rsid w:val="00B07229"/>
    <w:rsid w:val="00B07BB4"/>
    <w:rsid w:val="00B10C32"/>
    <w:rsid w:val="00B11998"/>
    <w:rsid w:val="00B11DE2"/>
    <w:rsid w:val="00B13B6E"/>
    <w:rsid w:val="00B1559D"/>
    <w:rsid w:val="00B204B5"/>
    <w:rsid w:val="00B2514E"/>
    <w:rsid w:val="00B26344"/>
    <w:rsid w:val="00B27E1E"/>
    <w:rsid w:val="00B33732"/>
    <w:rsid w:val="00B33EAF"/>
    <w:rsid w:val="00B355A6"/>
    <w:rsid w:val="00B359B8"/>
    <w:rsid w:val="00B36804"/>
    <w:rsid w:val="00B445EC"/>
    <w:rsid w:val="00B4515A"/>
    <w:rsid w:val="00B54EB9"/>
    <w:rsid w:val="00B61D2B"/>
    <w:rsid w:val="00B67018"/>
    <w:rsid w:val="00B70EFA"/>
    <w:rsid w:val="00B71127"/>
    <w:rsid w:val="00B7441B"/>
    <w:rsid w:val="00B76C42"/>
    <w:rsid w:val="00B77077"/>
    <w:rsid w:val="00B82534"/>
    <w:rsid w:val="00B82626"/>
    <w:rsid w:val="00B82CF0"/>
    <w:rsid w:val="00B8592A"/>
    <w:rsid w:val="00B85F3D"/>
    <w:rsid w:val="00B9012F"/>
    <w:rsid w:val="00B90792"/>
    <w:rsid w:val="00B90DBD"/>
    <w:rsid w:val="00BA08E1"/>
    <w:rsid w:val="00BA0F9D"/>
    <w:rsid w:val="00BA3128"/>
    <w:rsid w:val="00BA5FEF"/>
    <w:rsid w:val="00BB05A5"/>
    <w:rsid w:val="00BB0D2F"/>
    <w:rsid w:val="00BB1450"/>
    <w:rsid w:val="00BB178D"/>
    <w:rsid w:val="00BB2B64"/>
    <w:rsid w:val="00BB2C7B"/>
    <w:rsid w:val="00BB2D82"/>
    <w:rsid w:val="00BB2E07"/>
    <w:rsid w:val="00BB311F"/>
    <w:rsid w:val="00BB318C"/>
    <w:rsid w:val="00BB4093"/>
    <w:rsid w:val="00BB43F9"/>
    <w:rsid w:val="00BB4DE0"/>
    <w:rsid w:val="00BB505A"/>
    <w:rsid w:val="00BB554E"/>
    <w:rsid w:val="00BB5912"/>
    <w:rsid w:val="00BB73DC"/>
    <w:rsid w:val="00BB7B26"/>
    <w:rsid w:val="00BC5C0B"/>
    <w:rsid w:val="00BC6248"/>
    <w:rsid w:val="00BC776A"/>
    <w:rsid w:val="00BD15A9"/>
    <w:rsid w:val="00BD1925"/>
    <w:rsid w:val="00BD230B"/>
    <w:rsid w:val="00BD3BFF"/>
    <w:rsid w:val="00BD41A7"/>
    <w:rsid w:val="00BD6A93"/>
    <w:rsid w:val="00BD6B39"/>
    <w:rsid w:val="00BE117B"/>
    <w:rsid w:val="00BE1A1B"/>
    <w:rsid w:val="00BE5536"/>
    <w:rsid w:val="00BE70A8"/>
    <w:rsid w:val="00BF2573"/>
    <w:rsid w:val="00BF3E36"/>
    <w:rsid w:val="00BF4278"/>
    <w:rsid w:val="00BF5956"/>
    <w:rsid w:val="00BF5A3F"/>
    <w:rsid w:val="00BF780C"/>
    <w:rsid w:val="00C01B88"/>
    <w:rsid w:val="00C02724"/>
    <w:rsid w:val="00C02E94"/>
    <w:rsid w:val="00C034E9"/>
    <w:rsid w:val="00C03875"/>
    <w:rsid w:val="00C05941"/>
    <w:rsid w:val="00C05D3A"/>
    <w:rsid w:val="00C06575"/>
    <w:rsid w:val="00C11E51"/>
    <w:rsid w:val="00C1787E"/>
    <w:rsid w:val="00C21F0F"/>
    <w:rsid w:val="00C2524E"/>
    <w:rsid w:val="00C259C1"/>
    <w:rsid w:val="00C25DAB"/>
    <w:rsid w:val="00C26733"/>
    <w:rsid w:val="00C26A14"/>
    <w:rsid w:val="00C275C2"/>
    <w:rsid w:val="00C27B0A"/>
    <w:rsid w:val="00C304FA"/>
    <w:rsid w:val="00C313CA"/>
    <w:rsid w:val="00C3349F"/>
    <w:rsid w:val="00C34112"/>
    <w:rsid w:val="00C36DAA"/>
    <w:rsid w:val="00C411D2"/>
    <w:rsid w:val="00C412C0"/>
    <w:rsid w:val="00C4132A"/>
    <w:rsid w:val="00C41E3E"/>
    <w:rsid w:val="00C424AE"/>
    <w:rsid w:val="00C4482F"/>
    <w:rsid w:val="00C451FC"/>
    <w:rsid w:val="00C45BEB"/>
    <w:rsid w:val="00C47AB8"/>
    <w:rsid w:val="00C47F90"/>
    <w:rsid w:val="00C543BA"/>
    <w:rsid w:val="00C544E1"/>
    <w:rsid w:val="00C574D3"/>
    <w:rsid w:val="00C6136E"/>
    <w:rsid w:val="00C637C0"/>
    <w:rsid w:val="00C6461B"/>
    <w:rsid w:val="00C64E71"/>
    <w:rsid w:val="00C71495"/>
    <w:rsid w:val="00C73D1C"/>
    <w:rsid w:val="00C74C85"/>
    <w:rsid w:val="00C758D0"/>
    <w:rsid w:val="00C779F8"/>
    <w:rsid w:val="00C81A83"/>
    <w:rsid w:val="00C84397"/>
    <w:rsid w:val="00C85AFA"/>
    <w:rsid w:val="00C85B4E"/>
    <w:rsid w:val="00C8641A"/>
    <w:rsid w:val="00C87B07"/>
    <w:rsid w:val="00C91582"/>
    <w:rsid w:val="00C95967"/>
    <w:rsid w:val="00C96127"/>
    <w:rsid w:val="00C97F5B"/>
    <w:rsid w:val="00CA0EDE"/>
    <w:rsid w:val="00CA0FCB"/>
    <w:rsid w:val="00CA3E23"/>
    <w:rsid w:val="00CA4115"/>
    <w:rsid w:val="00CA53EC"/>
    <w:rsid w:val="00CA68F5"/>
    <w:rsid w:val="00CB1BCE"/>
    <w:rsid w:val="00CB1F6C"/>
    <w:rsid w:val="00CB271D"/>
    <w:rsid w:val="00CB7B93"/>
    <w:rsid w:val="00CC2BBE"/>
    <w:rsid w:val="00CC2DE1"/>
    <w:rsid w:val="00CC3A30"/>
    <w:rsid w:val="00CC6159"/>
    <w:rsid w:val="00CC759E"/>
    <w:rsid w:val="00CC7988"/>
    <w:rsid w:val="00CC7B52"/>
    <w:rsid w:val="00CD1F83"/>
    <w:rsid w:val="00CD4649"/>
    <w:rsid w:val="00CD56C9"/>
    <w:rsid w:val="00CE020C"/>
    <w:rsid w:val="00CE0277"/>
    <w:rsid w:val="00CE395F"/>
    <w:rsid w:val="00CE6FC7"/>
    <w:rsid w:val="00CE768E"/>
    <w:rsid w:val="00CF0CC9"/>
    <w:rsid w:val="00CF35D9"/>
    <w:rsid w:val="00CF3D14"/>
    <w:rsid w:val="00CF5FF5"/>
    <w:rsid w:val="00CF626A"/>
    <w:rsid w:val="00D0114C"/>
    <w:rsid w:val="00D01272"/>
    <w:rsid w:val="00D1327C"/>
    <w:rsid w:val="00D175E7"/>
    <w:rsid w:val="00D2012C"/>
    <w:rsid w:val="00D22117"/>
    <w:rsid w:val="00D2274D"/>
    <w:rsid w:val="00D23189"/>
    <w:rsid w:val="00D2381A"/>
    <w:rsid w:val="00D23EF4"/>
    <w:rsid w:val="00D271D4"/>
    <w:rsid w:val="00D27A05"/>
    <w:rsid w:val="00D3032D"/>
    <w:rsid w:val="00D30D6F"/>
    <w:rsid w:val="00D311F8"/>
    <w:rsid w:val="00D35FDD"/>
    <w:rsid w:val="00D37AD5"/>
    <w:rsid w:val="00D37D34"/>
    <w:rsid w:val="00D40C53"/>
    <w:rsid w:val="00D42355"/>
    <w:rsid w:val="00D425D6"/>
    <w:rsid w:val="00D42A08"/>
    <w:rsid w:val="00D440B7"/>
    <w:rsid w:val="00D4426D"/>
    <w:rsid w:val="00D44729"/>
    <w:rsid w:val="00D46B36"/>
    <w:rsid w:val="00D46D1B"/>
    <w:rsid w:val="00D501CB"/>
    <w:rsid w:val="00D51737"/>
    <w:rsid w:val="00D52770"/>
    <w:rsid w:val="00D60EB5"/>
    <w:rsid w:val="00D61CB2"/>
    <w:rsid w:val="00D63FA1"/>
    <w:rsid w:val="00D64CAE"/>
    <w:rsid w:val="00D65801"/>
    <w:rsid w:val="00D65925"/>
    <w:rsid w:val="00D751EF"/>
    <w:rsid w:val="00D83C43"/>
    <w:rsid w:val="00D847DB"/>
    <w:rsid w:val="00D84FAB"/>
    <w:rsid w:val="00D86675"/>
    <w:rsid w:val="00D8744A"/>
    <w:rsid w:val="00D96F92"/>
    <w:rsid w:val="00DA00AF"/>
    <w:rsid w:val="00DA0DA8"/>
    <w:rsid w:val="00DA1145"/>
    <w:rsid w:val="00DA2DED"/>
    <w:rsid w:val="00DA33D6"/>
    <w:rsid w:val="00DB0F47"/>
    <w:rsid w:val="00DB28C7"/>
    <w:rsid w:val="00DB671C"/>
    <w:rsid w:val="00DB67BA"/>
    <w:rsid w:val="00DC35AA"/>
    <w:rsid w:val="00DC5B28"/>
    <w:rsid w:val="00DD31E9"/>
    <w:rsid w:val="00DD6453"/>
    <w:rsid w:val="00DD7C2A"/>
    <w:rsid w:val="00DE1C03"/>
    <w:rsid w:val="00DE237D"/>
    <w:rsid w:val="00DE68C8"/>
    <w:rsid w:val="00DE787E"/>
    <w:rsid w:val="00DF029D"/>
    <w:rsid w:val="00DF2B3E"/>
    <w:rsid w:val="00DF7803"/>
    <w:rsid w:val="00DF7B2F"/>
    <w:rsid w:val="00E03AC5"/>
    <w:rsid w:val="00E04FA5"/>
    <w:rsid w:val="00E0522C"/>
    <w:rsid w:val="00E1291C"/>
    <w:rsid w:val="00E160FC"/>
    <w:rsid w:val="00E16264"/>
    <w:rsid w:val="00E16BB9"/>
    <w:rsid w:val="00E17175"/>
    <w:rsid w:val="00E17FE0"/>
    <w:rsid w:val="00E202E3"/>
    <w:rsid w:val="00E20FA0"/>
    <w:rsid w:val="00E23293"/>
    <w:rsid w:val="00E23577"/>
    <w:rsid w:val="00E27EC2"/>
    <w:rsid w:val="00E316BF"/>
    <w:rsid w:val="00E33DBF"/>
    <w:rsid w:val="00E35BD7"/>
    <w:rsid w:val="00E36AEB"/>
    <w:rsid w:val="00E37146"/>
    <w:rsid w:val="00E37A29"/>
    <w:rsid w:val="00E41253"/>
    <w:rsid w:val="00E448E1"/>
    <w:rsid w:val="00E46CCD"/>
    <w:rsid w:val="00E50E78"/>
    <w:rsid w:val="00E541C9"/>
    <w:rsid w:val="00E5713B"/>
    <w:rsid w:val="00E65088"/>
    <w:rsid w:val="00E6667E"/>
    <w:rsid w:val="00E71085"/>
    <w:rsid w:val="00E7200D"/>
    <w:rsid w:val="00E72D84"/>
    <w:rsid w:val="00E73073"/>
    <w:rsid w:val="00E7404F"/>
    <w:rsid w:val="00E76BC9"/>
    <w:rsid w:val="00E81A7C"/>
    <w:rsid w:val="00E81BD0"/>
    <w:rsid w:val="00E82323"/>
    <w:rsid w:val="00E84A26"/>
    <w:rsid w:val="00E86AF3"/>
    <w:rsid w:val="00E9122E"/>
    <w:rsid w:val="00E94B29"/>
    <w:rsid w:val="00E951C7"/>
    <w:rsid w:val="00E953F3"/>
    <w:rsid w:val="00E95B3E"/>
    <w:rsid w:val="00E966CC"/>
    <w:rsid w:val="00EA0051"/>
    <w:rsid w:val="00EA19F9"/>
    <w:rsid w:val="00EA224A"/>
    <w:rsid w:val="00EA7734"/>
    <w:rsid w:val="00EB18FE"/>
    <w:rsid w:val="00EB2B2B"/>
    <w:rsid w:val="00EB6F8B"/>
    <w:rsid w:val="00EB7B82"/>
    <w:rsid w:val="00EC0FF1"/>
    <w:rsid w:val="00EC27CC"/>
    <w:rsid w:val="00EC3FF2"/>
    <w:rsid w:val="00EC4172"/>
    <w:rsid w:val="00EC6AFB"/>
    <w:rsid w:val="00ED020C"/>
    <w:rsid w:val="00EE0E73"/>
    <w:rsid w:val="00EE4BB5"/>
    <w:rsid w:val="00EE4F8F"/>
    <w:rsid w:val="00EE5704"/>
    <w:rsid w:val="00EF2747"/>
    <w:rsid w:val="00EF6318"/>
    <w:rsid w:val="00F00705"/>
    <w:rsid w:val="00F0193A"/>
    <w:rsid w:val="00F06186"/>
    <w:rsid w:val="00F07904"/>
    <w:rsid w:val="00F10725"/>
    <w:rsid w:val="00F112FB"/>
    <w:rsid w:val="00F11FF5"/>
    <w:rsid w:val="00F15347"/>
    <w:rsid w:val="00F179CB"/>
    <w:rsid w:val="00F20E8F"/>
    <w:rsid w:val="00F21155"/>
    <w:rsid w:val="00F21BB1"/>
    <w:rsid w:val="00F231CA"/>
    <w:rsid w:val="00F23A71"/>
    <w:rsid w:val="00F25409"/>
    <w:rsid w:val="00F31DC9"/>
    <w:rsid w:val="00F326AD"/>
    <w:rsid w:val="00F335A6"/>
    <w:rsid w:val="00F3553F"/>
    <w:rsid w:val="00F437E6"/>
    <w:rsid w:val="00F43BD2"/>
    <w:rsid w:val="00F447B0"/>
    <w:rsid w:val="00F5136C"/>
    <w:rsid w:val="00F53B5A"/>
    <w:rsid w:val="00F55EE7"/>
    <w:rsid w:val="00F55F5B"/>
    <w:rsid w:val="00F57C79"/>
    <w:rsid w:val="00F619C1"/>
    <w:rsid w:val="00F62E18"/>
    <w:rsid w:val="00F65927"/>
    <w:rsid w:val="00F660F5"/>
    <w:rsid w:val="00F6633F"/>
    <w:rsid w:val="00F666A9"/>
    <w:rsid w:val="00F70BA6"/>
    <w:rsid w:val="00F75EA0"/>
    <w:rsid w:val="00F83C7A"/>
    <w:rsid w:val="00F902B4"/>
    <w:rsid w:val="00F93A75"/>
    <w:rsid w:val="00F9510E"/>
    <w:rsid w:val="00F9541A"/>
    <w:rsid w:val="00F96E38"/>
    <w:rsid w:val="00FA0CD7"/>
    <w:rsid w:val="00FA308A"/>
    <w:rsid w:val="00FA74F1"/>
    <w:rsid w:val="00FA7A03"/>
    <w:rsid w:val="00FA7C93"/>
    <w:rsid w:val="00FB0AB0"/>
    <w:rsid w:val="00FB153D"/>
    <w:rsid w:val="00FB4438"/>
    <w:rsid w:val="00FB54EE"/>
    <w:rsid w:val="00FB751B"/>
    <w:rsid w:val="00FC1F42"/>
    <w:rsid w:val="00FC4C06"/>
    <w:rsid w:val="00FC566C"/>
    <w:rsid w:val="00FC7324"/>
    <w:rsid w:val="00FC7710"/>
    <w:rsid w:val="00FD07C2"/>
    <w:rsid w:val="00FD42B1"/>
    <w:rsid w:val="00FD750A"/>
    <w:rsid w:val="00FE1074"/>
    <w:rsid w:val="00FE1C06"/>
    <w:rsid w:val="00FE1DFA"/>
    <w:rsid w:val="00FE26DC"/>
    <w:rsid w:val="00FE28FE"/>
    <w:rsid w:val="00FE2D92"/>
    <w:rsid w:val="00FE67E9"/>
    <w:rsid w:val="00FF1B52"/>
    <w:rsid w:val="00FF2BFF"/>
    <w:rsid w:val="00FF4C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1B2"/>
    <w:pPr>
      <w:suppressAutoHyphens/>
    </w:pPr>
    <w:rPr>
      <w:sz w:val="24"/>
      <w:szCs w:val="24"/>
      <w:lang w:val="sr-Cyrl-C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sid w:val="007B7557"/>
    <w:rPr>
      <w:rFonts w:ascii="Times New Roman" w:eastAsia="Times New Roman" w:hAnsi="Times New Roman" w:cs="Times New Roman"/>
    </w:rPr>
  </w:style>
  <w:style w:type="character" w:customStyle="1" w:styleId="WW8Num2z1">
    <w:name w:val="WW8Num2z1"/>
    <w:rsid w:val="007B7557"/>
    <w:rPr>
      <w:rFonts w:ascii="Symbol" w:eastAsia="Times New Roman" w:hAnsi="Symbol" w:cs="Times New Roman"/>
    </w:rPr>
  </w:style>
  <w:style w:type="character" w:customStyle="1" w:styleId="WW8Num2z2">
    <w:name w:val="WW8Num2z2"/>
    <w:rsid w:val="007B7557"/>
    <w:rPr>
      <w:rFonts w:ascii="Wingdings" w:hAnsi="Wingdings" w:cs="Wingdings"/>
    </w:rPr>
  </w:style>
  <w:style w:type="character" w:customStyle="1" w:styleId="WW8Num2z3">
    <w:name w:val="WW8Num2z3"/>
    <w:rsid w:val="007B7557"/>
    <w:rPr>
      <w:rFonts w:ascii="Symbol" w:hAnsi="Symbol" w:cs="Symbol"/>
    </w:rPr>
  </w:style>
  <w:style w:type="character" w:customStyle="1" w:styleId="WW8Num2z4">
    <w:name w:val="WW8Num2z4"/>
    <w:rsid w:val="007B7557"/>
    <w:rPr>
      <w:rFonts w:ascii="Courier New" w:hAnsi="Courier New" w:cs="Courier New"/>
    </w:rPr>
  </w:style>
  <w:style w:type="character" w:customStyle="1" w:styleId="DefaultParagraphFont1">
    <w:name w:val="Default Paragraph Font1"/>
    <w:rsid w:val="007B7557"/>
  </w:style>
  <w:style w:type="paragraph" w:customStyle="1" w:styleId="a">
    <w:name w:val="Насловљавање"/>
    <w:basedOn w:val="Normal"/>
    <w:next w:val="BodyText"/>
    <w:rsid w:val="007B7557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BodyText">
    <w:name w:val="Body Text"/>
    <w:basedOn w:val="Normal"/>
    <w:rsid w:val="007B7557"/>
    <w:pPr>
      <w:spacing w:after="120"/>
    </w:pPr>
  </w:style>
  <w:style w:type="paragraph" w:styleId="List">
    <w:name w:val="List"/>
    <w:basedOn w:val="BodyText"/>
    <w:rsid w:val="007B7557"/>
    <w:rPr>
      <w:rFonts w:cs="Lohit Hindi"/>
    </w:rPr>
  </w:style>
  <w:style w:type="paragraph" w:styleId="Caption">
    <w:name w:val="caption"/>
    <w:basedOn w:val="Normal"/>
    <w:qFormat/>
    <w:rsid w:val="007B7557"/>
    <w:pPr>
      <w:suppressLineNumbers/>
      <w:spacing w:before="120" w:after="120"/>
    </w:pPr>
    <w:rPr>
      <w:rFonts w:cs="Lohit Hindi"/>
      <w:i/>
      <w:iCs/>
    </w:rPr>
  </w:style>
  <w:style w:type="paragraph" w:customStyle="1" w:styleId="a0">
    <w:name w:val="Индекс"/>
    <w:basedOn w:val="Normal"/>
    <w:rsid w:val="007B7557"/>
    <w:pPr>
      <w:suppressLineNumbers/>
    </w:pPr>
    <w:rPr>
      <w:rFonts w:cs="Lohit Hindi"/>
    </w:rPr>
  </w:style>
  <w:style w:type="paragraph" w:customStyle="1" w:styleId="a1">
    <w:name w:val="Садржај табеле"/>
    <w:basedOn w:val="Normal"/>
    <w:rsid w:val="007B7557"/>
    <w:pPr>
      <w:suppressLineNumbers/>
    </w:pPr>
  </w:style>
  <w:style w:type="paragraph" w:customStyle="1" w:styleId="a2">
    <w:name w:val="Заглавље табеле"/>
    <w:basedOn w:val="a1"/>
    <w:rsid w:val="007B7557"/>
    <w:pPr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73303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873303"/>
    <w:rPr>
      <w:sz w:val="24"/>
      <w:szCs w:val="24"/>
      <w:lang w:val="sr-Cyrl-CS" w:eastAsia="zh-CN"/>
    </w:rPr>
  </w:style>
  <w:style w:type="paragraph" w:styleId="Footer">
    <w:name w:val="footer"/>
    <w:basedOn w:val="Normal"/>
    <w:link w:val="FooterChar"/>
    <w:uiPriority w:val="99"/>
    <w:unhideWhenUsed/>
    <w:rsid w:val="00873303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73303"/>
    <w:rPr>
      <w:sz w:val="24"/>
      <w:szCs w:val="24"/>
      <w:lang w:val="sr-Cyrl-CS" w:eastAsia="zh-CN"/>
    </w:rPr>
  </w:style>
  <w:style w:type="paragraph" w:customStyle="1" w:styleId="Pasussalistom">
    <w:name w:val="Pasus sa listom"/>
    <w:basedOn w:val="Normal"/>
    <w:uiPriority w:val="34"/>
    <w:qFormat/>
    <w:rsid w:val="00080B7E"/>
    <w:pPr>
      <w:ind w:left="708"/>
    </w:pPr>
  </w:style>
  <w:style w:type="character" w:styleId="PageNumber">
    <w:name w:val="page number"/>
    <w:basedOn w:val="DefaultParagraphFont"/>
    <w:rsid w:val="0006433B"/>
  </w:style>
  <w:style w:type="paragraph" w:styleId="BalloonText">
    <w:name w:val="Balloon Text"/>
    <w:basedOn w:val="Normal"/>
    <w:semiHidden/>
    <w:rsid w:val="00E7108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594930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Style1">
    <w:name w:val="Style1"/>
    <w:basedOn w:val="Normal"/>
    <w:rsid w:val="00CE6FC7"/>
    <w:pPr>
      <w:shd w:val="clear" w:color="auto" w:fill="FFFFFF"/>
      <w:spacing w:before="150" w:after="150" w:line="273" w:lineRule="atLeast"/>
      <w:ind w:firstLine="708"/>
      <w:jc w:val="both"/>
    </w:pPr>
    <w:rPr>
      <w:color w:val="000000"/>
      <w:lang w:val="ru-RU"/>
    </w:rPr>
  </w:style>
  <w:style w:type="table" w:styleId="TableGrid">
    <w:name w:val="Table Grid"/>
    <w:basedOn w:val="TableNormal"/>
    <w:uiPriority w:val="59"/>
    <w:rsid w:val="0014263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33DBF"/>
    <w:pPr>
      <w:ind w:left="720"/>
      <w:contextualSpacing/>
    </w:pPr>
  </w:style>
  <w:style w:type="paragraph" w:styleId="NoSpacing">
    <w:name w:val="No Spacing"/>
    <w:uiPriority w:val="1"/>
    <w:qFormat/>
    <w:rsid w:val="00A8398E"/>
    <w:pPr>
      <w:suppressAutoHyphens/>
    </w:pPr>
    <w:rPr>
      <w:sz w:val="24"/>
      <w:szCs w:val="24"/>
      <w:lang w:val="sr-Cyrl-C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7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B3E458-37FB-48E0-AF74-F05D62602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5075</TotalTime>
  <Pages>1</Pages>
  <Words>3874</Words>
  <Characters>22082</Characters>
  <Application>Microsoft Office Word</Application>
  <DocSecurity>0</DocSecurity>
  <Lines>184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Модел предлога финансијског плана</vt:lpstr>
    </vt:vector>
  </TitlesOfParts>
  <Company>Grizli777</Company>
  <LinksUpToDate>false</LinksUpToDate>
  <CharactersWithSpaces>25905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 предлога финансијског плана</dc:title>
  <dc:creator>JPetrovic</dc:creator>
  <cp:lastModifiedBy>Djordje</cp:lastModifiedBy>
  <cp:revision>65</cp:revision>
  <cp:lastPrinted>2024-01-15T07:03:00Z</cp:lastPrinted>
  <dcterms:created xsi:type="dcterms:W3CDTF">2019-01-15T07:46:00Z</dcterms:created>
  <dcterms:modified xsi:type="dcterms:W3CDTF">2024-01-15T09:17:00Z</dcterms:modified>
</cp:coreProperties>
</file>